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75" w:rsidRPr="002043EC" w:rsidRDefault="002043EC" w:rsidP="002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>SEZIONE BADI DI GARA E CONTRATTI</w:t>
      </w:r>
    </w:p>
    <w:p w:rsidR="00CA119D" w:rsidRPr="00CA119D" w:rsidRDefault="002043EC" w:rsidP="00CA1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 xml:space="preserve">In merito a quanto predisposto dall’Art. </w:t>
      </w:r>
      <w:r w:rsidR="00CA119D">
        <w:rPr>
          <w:rFonts w:ascii="Times New Roman" w:hAnsi="Times New Roman" w:cs="Times New Roman"/>
          <w:sz w:val="24"/>
          <w:szCs w:val="24"/>
        </w:rPr>
        <w:t>4</w:t>
      </w:r>
      <w:r w:rsidR="00CA119D" w:rsidRPr="00CA119D">
        <w:rPr>
          <w:rFonts w:ascii="Times New Roman" w:hAnsi="Times New Roman" w:cs="Times New Roman"/>
          <w:sz w:val="24"/>
          <w:szCs w:val="24"/>
        </w:rPr>
        <w:t xml:space="preserve">7, co. 3-bis e co. 9, </w:t>
      </w:r>
      <w:proofErr w:type="spellStart"/>
      <w:r w:rsidR="00CA119D" w:rsidRPr="00CA119D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="00CA119D">
        <w:rPr>
          <w:rFonts w:ascii="Times New Roman" w:hAnsi="Times New Roman" w:cs="Times New Roman"/>
          <w:sz w:val="24"/>
          <w:szCs w:val="24"/>
        </w:rPr>
        <w:t xml:space="preserve"> </w:t>
      </w:r>
      <w:r w:rsidR="00CA119D" w:rsidRPr="00CA119D">
        <w:rPr>
          <w:rFonts w:ascii="Times New Roman" w:hAnsi="Times New Roman" w:cs="Times New Roman"/>
          <w:sz w:val="24"/>
          <w:szCs w:val="24"/>
        </w:rPr>
        <w:t>772021 e art. 29, co. 1, d.lgs.</w:t>
      </w:r>
    </w:p>
    <w:p w:rsidR="00CA119D" w:rsidRPr="00CA119D" w:rsidRDefault="00CA119D" w:rsidP="00CA1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9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19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3EC" w:rsidRPr="002043EC">
        <w:rPr>
          <w:rFonts w:ascii="Times New Roman" w:hAnsi="Times New Roman" w:cs="Times New Roman"/>
          <w:sz w:val="24"/>
          <w:szCs w:val="24"/>
        </w:rPr>
        <w:t xml:space="preserve">per quanto concerne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CA119D">
        <w:rPr>
          <w:rFonts w:ascii="Times New Roman" w:hAnsi="Times New Roman" w:cs="Times New Roman"/>
          <w:sz w:val="24"/>
          <w:szCs w:val="24"/>
        </w:rPr>
        <w:t>Pubblicazione da parte della S.A. della certificazione di cui all'articolo 17 della legge 12 marzo 1999, n. 68 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9D">
        <w:rPr>
          <w:rFonts w:ascii="Times New Roman" w:hAnsi="Times New Roman" w:cs="Times New Roman"/>
          <w:sz w:val="24"/>
          <w:szCs w:val="24"/>
        </w:rPr>
        <w:t>relazione relativa all'assolvimento degli obblighi di cui alla medesima legge e alle eventuali sanzioni e provvedimenti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9D">
        <w:rPr>
          <w:rFonts w:ascii="Times New Roman" w:hAnsi="Times New Roman" w:cs="Times New Roman"/>
          <w:sz w:val="24"/>
          <w:szCs w:val="24"/>
        </w:rPr>
        <w:t>disposti a carico dell'operatore economico nel triennio antecedente la data di scadenza di presentazione delle offerte</w:t>
      </w:r>
    </w:p>
    <w:p w:rsidR="002043EC" w:rsidRDefault="00CA119D" w:rsidP="00CA1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9D">
        <w:rPr>
          <w:rFonts w:ascii="Times New Roman" w:hAnsi="Times New Roman" w:cs="Times New Roman"/>
          <w:sz w:val="24"/>
          <w:szCs w:val="24"/>
        </w:rPr>
        <w:t>e consegnati alla S.A. entro sei mesi dalla conclusione del contratto (per gli operatori economici che occupano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9D">
        <w:rPr>
          <w:rFonts w:ascii="Times New Roman" w:hAnsi="Times New Roman" w:cs="Times New Roman"/>
          <w:sz w:val="24"/>
          <w:szCs w:val="24"/>
        </w:rPr>
        <w:t>numero pari o superiore a quindici dipendenti)</w:t>
      </w:r>
    </w:p>
    <w:p w:rsidR="00CA119D" w:rsidRDefault="00CA119D" w:rsidP="00CA1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 xml:space="preserve">SI ATTESTA CHE 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oggi non si sono conclusi gli appalti o i lavori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pnrr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pertanto non si è provveduto all’adempimento indicato.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FIRMATO il segretario del Comune di Gualdo Cattaneo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Avv. Giulio Massi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>Atto originale conservato agli atti dell’Ente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43EC" w:rsidRPr="00204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0E"/>
    <w:rsid w:val="002043EC"/>
    <w:rsid w:val="005D030E"/>
    <w:rsid w:val="00634775"/>
    <w:rsid w:val="00C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3</cp:revision>
  <dcterms:created xsi:type="dcterms:W3CDTF">2023-11-28T08:18:00Z</dcterms:created>
  <dcterms:modified xsi:type="dcterms:W3CDTF">2023-11-28T08:37:00Z</dcterms:modified>
</cp:coreProperties>
</file>