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02" w:rsidRDefault="007940E6" w:rsidP="00121A02">
      <w:pPr>
        <w:pStyle w:val="Titolo1"/>
        <w:ind w:left="567" w:right="566"/>
        <w:rPr>
          <w:sz w:val="18"/>
        </w:rPr>
      </w:pPr>
      <w:bookmarkStart w:id="0" w:name="_GoBack"/>
      <w:bookmarkEnd w:id="0"/>
      <w:r>
        <w:rPr>
          <w:sz w:val="18"/>
        </w:rPr>
        <w:t>\</w:t>
      </w:r>
    </w:p>
    <w:p w:rsidR="00121A02" w:rsidRDefault="00121A02" w:rsidP="00121A02">
      <w:pPr>
        <w:tabs>
          <w:tab w:val="left" w:pos="0"/>
        </w:tabs>
        <w:spacing w:line="360" w:lineRule="auto"/>
        <w:ind w:left="539" w:right="510"/>
        <w:jc w:val="center"/>
      </w:pPr>
    </w:p>
    <w:p w:rsidR="00121A02" w:rsidRDefault="00121A02" w:rsidP="00121A02">
      <w:pPr>
        <w:tabs>
          <w:tab w:val="left" w:pos="0"/>
        </w:tabs>
        <w:spacing w:line="360" w:lineRule="auto"/>
        <w:ind w:left="539" w:right="510"/>
        <w:jc w:val="center"/>
        <w:rPr>
          <w:b/>
          <w:i/>
          <w:iCs/>
        </w:rPr>
      </w:pPr>
      <w:r w:rsidRPr="00A27F95">
        <w:rPr>
          <w:b/>
          <w:i/>
          <w:iCs/>
        </w:rPr>
        <w:t>ANDREA KACZMAREK  - CURRICULUM  PROFESSIONALE</w:t>
      </w:r>
    </w:p>
    <w:p w:rsidR="007940E6" w:rsidRDefault="007940E6" w:rsidP="00121A02">
      <w:pPr>
        <w:tabs>
          <w:tab w:val="left" w:pos="0"/>
        </w:tabs>
        <w:spacing w:line="360" w:lineRule="auto"/>
        <w:ind w:left="539" w:right="510"/>
        <w:jc w:val="center"/>
        <w:rPr>
          <w:b/>
          <w:i/>
          <w:iCs/>
        </w:rPr>
      </w:pPr>
      <w:r>
        <w:rPr>
          <w:b/>
          <w:i/>
          <w:iCs/>
        </w:rPr>
        <w:t>31.12.2024</w:t>
      </w:r>
    </w:p>
    <w:p w:rsidR="00121A02" w:rsidRDefault="00121A02" w:rsidP="00121A02">
      <w:pPr>
        <w:pStyle w:val="Rientrocorpodeltesto3"/>
        <w:tabs>
          <w:tab w:val="left" w:pos="0"/>
        </w:tabs>
        <w:ind w:left="539" w:right="-28"/>
        <w:jc w:val="both"/>
        <w:rPr>
          <w:iCs w:val="0"/>
        </w:rPr>
      </w:pPr>
    </w:p>
    <w:p w:rsidR="00121A02" w:rsidRDefault="00121A02" w:rsidP="00121A02">
      <w:pPr>
        <w:pStyle w:val="Rientrocorpodeltesto3"/>
        <w:tabs>
          <w:tab w:val="left" w:pos="0"/>
        </w:tabs>
        <w:ind w:left="539" w:right="-28"/>
        <w:jc w:val="both"/>
        <w:rPr>
          <w:iCs w:val="0"/>
        </w:rPr>
      </w:pPr>
      <w:r>
        <w:rPr>
          <w:iCs w:val="0"/>
        </w:rPr>
        <w:t xml:space="preserve">Andrea Kaczmarek, nato a Matelica (MC) nel 1951, di origine polacca, vive da anni a Perugia ove ha conseguito la licenza liceale classica e la laurea in giurisprudenza, con corso quadriennale vecchio ordinamento (110/110). </w:t>
      </w:r>
    </w:p>
    <w:p w:rsidR="00121A02" w:rsidRDefault="00121A02" w:rsidP="00121A02">
      <w:pPr>
        <w:pStyle w:val="Rientrocorpodeltesto3"/>
        <w:tabs>
          <w:tab w:val="left" w:pos="0"/>
        </w:tabs>
        <w:ind w:left="539" w:right="-28"/>
        <w:jc w:val="both"/>
        <w:rPr>
          <w:iCs w:val="0"/>
        </w:rPr>
      </w:pPr>
      <w:r>
        <w:rPr>
          <w:iCs w:val="0"/>
        </w:rPr>
        <w:t xml:space="preserve">Dopo un periodo presso </w:t>
      </w:r>
      <w:smartTag w:uri="urn:schemas-microsoft-com:office:smarttags" w:element="PersonName">
        <w:smartTagPr>
          <w:attr w:name="ProductID" w:val="la Confcommercio"/>
        </w:smartTagPr>
        <w:r>
          <w:rPr>
            <w:iCs w:val="0"/>
          </w:rPr>
          <w:t>la Confcommercio</w:t>
        </w:r>
      </w:smartTag>
      <w:r>
        <w:rPr>
          <w:iCs w:val="0"/>
        </w:rPr>
        <w:t xml:space="preserve"> regionale, dal </w:t>
      </w:r>
      <w:smartTag w:uri="urn:schemas-microsoft-com:office:smarttags" w:element="metricconverter">
        <w:smartTagPr>
          <w:attr w:name="ProductID" w:val="1987 ha"/>
        </w:smartTagPr>
        <w:r>
          <w:rPr>
            <w:iCs w:val="0"/>
          </w:rPr>
          <w:t>1987 ha</w:t>
        </w:r>
      </w:smartTag>
      <w:r>
        <w:rPr>
          <w:iCs w:val="0"/>
        </w:rPr>
        <w:t xml:space="preserve"> guidato il consorzio Cospet di consulenza ai Comuni nella normativa delle attività produttive, da lui ideato e poi trasformato nell’Azienda Speciale Promocamera della CCIAA di Perugia con finalità potenziate.</w:t>
      </w:r>
    </w:p>
    <w:p w:rsidR="00121A02" w:rsidRDefault="00121A02" w:rsidP="00121A02">
      <w:pPr>
        <w:pStyle w:val="Rientrocorpodeltesto3"/>
        <w:tabs>
          <w:tab w:val="left" w:pos="0"/>
        </w:tabs>
        <w:ind w:left="539" w:right="-28"/>
        <w:jc w:val="both"/>
        <w:rPr>
          <w:iCs w:val="0"/>
        </w:rPr>
      </w:pPr>
      <w:r>
        <w:rPr>
          <w:iCs w:val="0"/>
        </w:rPr>
        <w:t xml:space="preserve">Dal 2001 è stato dirigente dell’Unità Operativa Politiche Economiche commercio del Comune di Perugia fino al 2003, anno in cui ha iniziato la libera professione. </w:t>
      </w:r>
    </w:p>
    <w:p w:rsidR="00121A02" w:rsidRDefault="00121A02" w:rsidP="00121A02">
      <w:pPr>
        <w:ind w:left="540"/>
        <w:rPr>
          <w:i/>
          <w:iCs/>
        </w:rPr>
      </w:pPr>
    </w:p>
    <w:p w:rsidR="00121A02" w:rsidRPr="007A0F73" w:rsidRDefault="00121A02" w:rsidP="00121A02">
      <w:pPr>
        <w:pStyle w:val="Rientrocorpodeltesto3"/>
        <w:tabs>
          <w:tab w:val="left" w:pos="0"/>
        </w:tabs>
        <w:ind w:left="539" w:right="-28"/>
        <w:jc w:val="both"/>
        <w:rPr>
          <w:b/>
          <w:iCs w:val="0"/>
        </w:rPr>
      </w:pPr>
      <w:r w:rsidRPr="007A0F73">
        <w:rPr>
          <w:b/>
          <w:iCs w:val="0"/>
        </w:rPr>
        <w:t>A) Consulenza, ass</w:t>
      </w:r>
      <w:r>
        <w:rPr>
          <w:b/>
          <w:iCs w:val="0"/>
        </w:rPr>
        <w:t>istenza, fornitura di servizi e</w:t>
      </w:r>
      <w:r w:rsidRPr="007A0F73">
        <w:rPr>
          <w:b/>
          <w:iCs w:val="0"/>
        </w:rPr>
        <w:t xml:space="preserve"> programmazione commerciale presso i </w:t>
      </w:r>
      <w:r>
        <w:rPr>
          <w:b/>
          <w:iCs w:val="0"/>
        </w:rPr>
        <w:t>C</w:t>
      </w:r>
      <w:r w:rsidRPr="007A0F73">
        <w:rPr>
          <w:b/>
          <w:iCs w:val="0"/>
        </w:rPr>
        <w:t>omuni</w:t>
      </w:r>
    </w:p>
    <w:p w:rsidR="00121A02" w:rsidRPr="001B6202" w:rsidRDefault="00121A02" w:rsidP="00121A02">
      <w:pPr>
        <w:pStyle w:val="Rientrocorpodeltesto3"/>
        <w:ind w:left="851"/>
        <w:jc w:val="both"/>
        <w:rPr>
          <w:bCs/>
        </w:rPr>
      </w:pPr>
      <w:r>
        <w:t xml:space="preserve">Kaczmarek ha prestato consulenza o assistenza nella disciplina del commercio e delle attività produttive o in progetti di promozione e rivitalizzazione economica, in veste Cospet/Promocamera e successivamente in proprio, </w:t>
      </w:r>
      <w:r w:rsidRPr="001B6202">
        <w:rPr>
          <w:bCs/>
        </w:rPr>
        <w:t xml:space="preserve">a quasi tutti i Comuni dell’Umbria e della provincia di Siena, </w:t>
      </w:r>
      <w:r>
        <w:rPr>
          <w:bCs/>
        </w:rPr>
        <w:t>compreso il Comune di Siena</w:t>
      </w:r>
      <w:r w:rsidRPr="001B6202">
        <w:rPr>
          <w:bCs/>
        </w:rPr>
        <w:t>, e ad una ventina di Comuni di altre province.</w:t>
      </w:r>
    </w:p>
    <w:p w:rsidR="00121A02" w:rsidRPr="001B6202" w:rsidRDefault="00121A02" w:rsidP="00121A02">
      <w:pPr>
        <w:pStyle w:val="Rientrocorpodeltesto3"/>
        <w:ind w:left="851"/>
        <w:jc w:val="both"/>
        <w:rPr>
          <w:bCs/>
        </w:rPr>
      </w:pPr>
      <w:r w:rsidRPr="001B6202">
        <w:rPr>
          <w:bCs/>
        </w:rPr>
        <w:t xml:space="preserve">Molti rapporti si </w:t>
      </w:r>
      <w:r>
        <w:rPr>
          <w:bCs/>
        </w:rPr>
        <w:t>rinnovano periodicamente o si pro</w:t>
      </w:r>
      <w:r w:rsidRPr="001B6202">
        <w:rPr>
          <w:bCs/>
        </w:rPr>
        <w:t xml:space="preserve">traggono da </w:t>
      </w:r>
      <w:r>
        <w:rPr>
          <w:bCs/>
        </w:rPr>
        <w:t>anni</w:t>
      </w:r>
      <w:r w:rsidRPr="001B6202">
        <w:rPr>
          <w:bCs/>
        </w:rPr>
        <w:t>.</w:t>
      </w:r>
      <w:r w:rsidR="00C128EF">
        <w:rPr>
          <w:bCs/>
        </w:rPr>
        <w:t xml:space="preserve"> </w:t>
      </w:r>
      <w:r w:rsidR="007940E6">
        <w:rPr>
          <w:bCs/>
        </w:rPr>
        <w:t>Al momento ha in corso rapporti con vari Comuni tra cui Spoleto, Gubbio, Todi, Bastia, Narni.</w:t>
      </w:r>
    </w:p>
    <w:p w:rsidR="00121A02" w:rsidRDefault="00121A02" w:rsidP="00121A02">
      <w:pPr>
        <w:pStyle w:val="Rientrocorpodeltesto3"/>
        <w:ind w:left="540"/>
        <w:jc w:val="both"/>
        <w:rPr>
          <w:b/>
        </w:rPr>
      </w:pPr>
    </w:p>
    <w:p w:rsidR="00121A02" w:rsidRDefault="00121A02" w:rsidP="00121A02">
      <w:pPr>
        <w:pStyle w:val="Rientrocorpodeltesto3"/>
        <w:ind w:left="540"/>
        <w:jc w:val="both"/>
        <w:rPr>
          <w:b/>
        </w:rPr>
      </w:pPr>
      <w:r>
        <w:rPr>
          <w:b/>
        </w:rPr>
        <w:t xml:space="preserve">B) Regione dell’Umbria: </w:t>
      </w:r>
    </w:p>
    <w:p w:rsidR="00121A02" w:rsidRPr="00920D8C" w:rsidRDefault="00121A02" w:rsidP="00121A02">
      <w:pPr>
        <w:pStyle w:val="Rientrocorpodeltesto3"/>
        <w:numPr>
          <w:ilvl w:val="1"/>
          <w:numId w:val="2"/>
        </w:numPr>
        <w:tabs>
          <w:tab w:val="clear" w:pos="1620"/>
          <w:tab w:val="num" w:pos="900"/>
        </w:tabs>
        <w:ind w:left="900"/>
        <w:jc w:val="both"/>
      </w:pPr>
      <w:r>
        <w:t xml:space="preserve">come responsabile di Cospet e poi di Promocamera: analisi </w:t>
      </w:r>
      <w:r w:rsidRPr="00920D8C">
        <w:t>rete distributiva dell’Umbria</w:t>
      </w:r>
      <w:r>
        <w:t xml:space="preserve"> negli anni 1994, 1996, 1998 e consulenza per le </w:t>
      </w:r>
      <w:r w:rsidRPr="00920D8C">
        <w:t xml:space="preserve">leggi regionali 24/1999, 6/2000 e 46/1998; </w:t>
      </w:r>
    </w:p>
    <w:p w:rsidR="00121A02" w:rsidRDefault="00121A02" w:rsidP="00121A02">
      <w:pPr>
        <w:pStyle w:val="Rientrocorpodeltesto3"/>
        <w:numPr>
          <w:ilvl w:val="1"/>
          <w:numId w:val="2"/>
        </w:numPr>
        <w:tabs>
          <w:tab w:val="clear" w:pos="1620"/>
          <w:tab w:val="num" w:pos="900"/>
        </w:tabs>
        <w:ind w:left="900"/>
        <w:jc w:val="both"/>
      </w:pPr>
      <w:r w:rsidRPr="00920D8C">
        <w:t>in proprio: r</w:t>
      </w:r>
      <w:r>
        <w:t xml:space="preserve">icostruzione, su incarico della </w:t>
      </w:r>
      <w:r w:rsidRPr="00920D8C">
        <w:t>Regione dell’Umbria</w:t>
      </w:r>
      <w:r>
        <w:t xml:space="preserve">, della rete degli </w:t>
      </w:r>
      <w:r w:rsidRPr="00920D8C">
        <w:t xml:space="preserve">impianti di carburante </w:t>
      </w:r>
      <w:r>
        <w:t>nel 2006 e collaborazione alla legge regionale sugli impianti autostradali;</w:t>
      </w:r>
    </w:p>
    <w:p w:rsidR="00121A02" w:rsidRPr="001B6202" w:rsidRDefault="00121A02" w:rsidP="00121A02">
      <w:pPr>
        <w:pStyle w:val="Rientrocorpodeltesto3"/>
        <w:ind w:left="540"/>
        <w:jc w:val="both"/>
      </w:pPr>
    </w:p>
    <w:p w:rsidR="00121A02" w:rsidRPr="007A6A2B" w:rsidRDefault="00121A02" w:rsidP="00121A02">
      <w:pPr>
        <w:pStyle w:val="Rientrocorpodeltesto3"/>
        <w:ind w:left="540"/>
        <w:jc w:val="both"/>
        <w:rPr>
          <w:b/>
        </w:rPr>
      </w:pPr>
      <w:r w:rsidRPr="007A6A2B">
        <w:rPr>
          <w:b/>
        </w:rPr>
        <w:t xml:space="preserve">C) Altre Regioni: </w:t>
      </w:r>
    </w:p>
    <w:p w:rsidR="00121A02" w:rsidRPr="001B6202" w:rsidRDefault="00121A02" w:rsidP="00121A02">
      <w:pPr>
        <w:pStyle w:val="Rientrocorpodeltesto3"/>
        <w:numPr>
          <w:ilvl w:val="1"/>
          <w:numId w:val="2"/>
        </w:numPr>
        <w:tabs>
          <w:tab w:val="clear" w:pos="1620"/>
          <w:tab w:val="num" w:pos="900"/>
        </w:tabs>
        <w:ind w:left="900"/>
        <w:jc w:val="both"/>
      </w:pPr>
      <w:r w:rsidRPr="001B6202">
        <w:t>Collaborazione con INDIS-Unioncamere per il piano e  la legge regionale 1999 del commercio fisso e su aree pubbliche della Puglia;</w:t>
      </w:r>
    </w:p>
    <w:p w:rsidR="00121A02" w:rsidRPr="001B6202" w:rsidRDefault="00121A02" w:rsidP="00121A02">
      <w:pPr>
        <w:pStyle w:val="Rientrocorpodeltesto3"/>
        <w:numPr>
          <w:ilvl w:val="1"/>
          <w:numId w:val="2"/>
        </w:numPr>
        <w:tabs>
          <w:tab w:val="clear" w:pos="1620"/>
          <w:tab w:val="num" w:pos="900"/>
        </w:tabs>
        <w:ind w:left="900"/>
        <w:jc w:val="both"/>
      </w:pPr>
      <w:r w:rsidRPr="001B6202">
        <w:t>Collaborazione con l’Istituto Tagliacarne di Roma   per il piano e  la legge regionale del commercio fisso e su aree pubbliche della Valle d’Aosta;</w:t>
      </w:r>
    </w:p>
    <w:p w:rsidR="00121A02" w:rsidRPr="001B6202" w:rsidRDefault="00121A02" w:rsidP="00121A02">
      <w:pPr>
        <w:pStyle w:val="Rientrocorpodeltesto3"/>
        <w:numPr>
          <w:ilvl w:val="1"/>
          <w:numId w:val="2"/>
        </w:numPr>
        <w:tabs>
          <w:tab w:val="clear" w:pos="1620"/>
          <w:tab w:val="num" w:pos="900"/>
        </w:tabs>
        <w:ind w:left="900"/>
        <w:jc w:val="both"/>
      </w:pPr>
      <w:r w:rsidRPr="001B6202">
        <w:t>Collaborazione con l’Istituto Tagliacarne di Roma per l’analisi della distribuzione commerciale nella  provincia di Avellino.</w:t>
      </w:r>
    </w:p>
    <w:p w:rsidR="00121A02" w:rsidRDefault="00121A02" w:rsidP="00121A02">
      <w:pPr>
        <w:pStyle w:val="Rientrocorpodeltesto3"/>
        <w:tabs>
          <w:tab w:val="num" w:pos="900"/>
        </w:tabs>
        <w:jc w:val="both"/>
        <w:rPr>
          <w:b/>
        </w:rPr>
      </w:pPr>
    </w:p>
    <w:p w:rsidR="00121A02" w:rsidRDefault="00121A02" w:rsidP="00121A02">
      <w:pPr>
        <w:pStyle w:val="Rientrocorpodeltesto3"/>
        <w:tabs>
          <w:tab w:val="num" w:pos="1789"/>
        </w:tabs>
        <w:ind w:left="0"/>
        <w:jc w:val="both"/>
        <w:rPr>
          <w:b/>
        </w:rPr>
      </w:pPr>
      <w:r>
        <w:rPr>
          <w:b/>
        </w:rPr>
        <w:t xml:space="preserve">         D) </w:t>
      </w:r>
      <w:r w:rsidRPr="00640020">
        <w:rPr>
          <w:b/>
        </w:rPr>
        <w:t xml:space="preserve">A.U.R. – Agenzia Umbria Ricerche </w:t>
      </w:r>
      <w:r>
        <w:rPr>
          <w:b/>
        </w:rPr>
        <w:t>– Regione dell’Umbria</w:t>
      </w:r>
    </w:p>
    <w:p w:rsidR="00121A02" w:rsidRPr="001B6202" w:rsidRDefault="00121A02" w:rsidP="00121A02">
      <w:pPr>
        <w:pStyle w:val="Rientrocorpodeltesto3"/>
        <w:tabs>
          <w:tab w:val="num" w:pos="900"/>
        </w:tabs>
        <w:ind w:left="540"/>
        <w:jc w:val="both"/>
      </w:pPr>
      <w:r>
        <w:t xml:space="preserve">Dal </w:t>
      </w:r>
      <w:smartTag w:uri="urn:schemas-microsoft-com:office:smarttags" w:element="metricconverter">
        <w:smartTagPr>
          <w:attr w:name="ProductID" w:val="2006 ha"/>
        </w:smartTagPr>
        <w:r>
          <w:t>2006 ha</w:t>
        </w:r>
      </w:smartTag>
      <w:r>
        <w:t xml:space="preserve"> collaborato a più riprese con AUR – Agenzia Umbria Ricerche – Regione dell’Umbria  per l’Osservatorio regionale sul commercio dell’Umbria, curando, in particolare le indagini, le elaborazioni e le analisi nei seguenti settori:  carburanti per autotrazione 2008, somministrazione alimenti e bevande  2009,  commercio al dettaglio </w:t>
      </w:r>
      <w:r w:rsidRPr="001B6202">
        <w:t>2009 e nuova ricerca ed analisi 2012</w:t>
      </w:r>
      <w:r>
        <w:t>.</w:t>
      </w:r>
      <w:r>
        <w:br/>
      </w:r>
    </w:p>
    <w:p w:rsidR="00121A02" w:rsidRPr="001B6202" w:rsidRDefault="00121A02" w:rsidP="00121A02">
      <w:pPr>
        <w:pStyle w:val="Rientrocorpodeltesto"/>
        <w:ind w:left="539" w:right="510"/>
        <w:rPr>
          <w:i/>
          <w:iCs/>
          <w:sz w:val="24"/>
        </w:rPr>
      </w:pPr>
    </w:p>
    <w:p w:rsidR="00121A02" w:rsidRPr="007754A6" w:rsidRDefault="00121A02" w:rsidP="00121A02">
      <w:pPr>
        <w:pStyle w:val="Rientrocorpodeltesto"/>
        <w:ind w:left="539" w:right="510"/>
        <w:rPr>
          <w:b/>
          <w:i/>
          <w:iCs/>
          <w:sz w:val="24"/>
        </w:rPr>
      </w:pPr>
      <w:r>
        <w:rPr>
          <w:b/>
          <w:i/>
          <w:iCs/>
          <w:sz w:val="24"/>
        </w:rPr>
        <w:t xml:space="preserve">E) </w:t>
      </w:r>
      <w:r w:rsidRPr="007754A6">
        <w:rPr>
          <w:b/>
          <w:i/>
          <w:iCs/>
          <w:sz w:val="24"/>
        </w:rPr>
        <w:t>A.N.C.I. Umbria</w:t>
      </w:r>
    </w:p>
    <w:p w:rsidR="00121A02" w:rsidRDefault="00121A02" w:rsidP="00121A02">
      <w:pPr>
        <w:pStyle w:val="Rientrocorpodeltesto3"/>
        <w:ind w:left="540"/>
        <w:jc w:val="both"/>
      </w:pPr>
      <w:r w:rsidRPr="001B6202">
        <w:t xml:space="preserve">Dal settembre 2008 Kaczmarek è consulente di ANCI Umbria per la disciplina del commercio. In tale veste ha organizzato numerosi incontri di studio della normativa per i Comuni e di analisi dei </w:t>
      </w:r>
      <w:r w:rsidRPr="001B6202">
        <w:lastRenderedPageBreak/>
        <w:t xml:space="preserve">provvedimenti regionali. </w:t>
      </w:r>
      <w:r>
        <w:t xml:space="preserve">Nel giugno 2017 ANCI gli ha conferito l’incarico per la redazione di osservazioni al progetto di regolamento regionale sul commercio. </w:t>
      </w:r>
    </w:p>
    <w:p w:rsidR="00121A02" w:rsidRDefault="00121A02" w:rsidP="00121A02">
      <w:pPr>
        <w:pStyle w:val="Rientrocorpodeltesto3"/>
        <w:ind w:left="540"/>
        <w:jc w:val="both"/>
      </w:pPr>
      <w:r>
        <w:t xml:space="preserve">Nel 2018 ha ricevuto da ANCI un incarico triennale di assistenza. </w:t>
      </w:r>
    </w:p>
    <w:p w:rsidR="00121A02" w:rsidRPr="00AF01FC" w:rsidRDefault="00121A02" w:rsidP="00121A02">
      <w:pPr>
        <w:pStyle w:val="Rientrocorpodeltesto3"/>
        <w:ind w:left="540"/>
        <w:jc w:val="both"/>
      </w:pPr>
      <w:r>
        <w:t>Nel dicembre 2020 ha elaborato per conto di ANCI la proposta di criteri regionali per l’Umbria per il rinnovo delle concessioni di commercio sulle aree pubbliche, poi recepita con d.g.r. 1241/2020.</w:t>
      </w:r>
    </w:p>
    <w:p w:rsidR="00121A02" w:rsidRDefault="00121A02" w:rsidP="00121A02">
      <w:pPr>
        <w:pStyle w:val="Rientrocorpodeltesto3"/>
        <w:ind w:left="540"/>
        <w:jc w:val="both"/>
      </w:pPr>
    </w:p>
    <w:p w:rsidR="00121A02" w:rsidRPr="00451355" w:rsidRDefault="00121A02" w:rsidP="00121A02">
      <w:pPr>
        <w:pStyle w:val="Rientrocorpodeltesto3"/>
        <w:ind w:left="540"/>
        <w:jc w:val="both"/>
        <w:rPr>
          <w:b/>
        </w:rPr>
      </w:pPr>
      <w:r>
        <w:rPr>
          <w:b/>
        </w:rPr>
        <w:t>F</w:t>
      </w:r>
      <w:r w:rsidRPr="00451355">
        <w:rPr>
          <w:b/>
        </w:rPr>
        <w:t xml:space="preserve">) Indis-Unioncamere </w:t>
      </w:r>
    </w:p>
    <w:p w:rsidR="00121A02" w:rsidRPr="0073236E" w:rsidRDefault="00121A02" w:rsidP="00121A02">
      <w:pPr>
        <w:pStyle w:val="Rientrocorpodeltesto3"/>
        <w:ind w:left="540"/>
        <w:jc w:val="both"/>
      </w:pPr>
      <w:r>
        <w:t>Ha collaborato</w:t>
      </w:r>
      <w:r w:rsidRPr="001B6202">
        <w:t xml:space="preserve"> </w:t>
      </w:r>
      <w:r w:rsidR="00C128EF">
        <w:t xml:space="preserve">in passato </w:t>
      </w:r>
      <w:r w:rsidRPr="001B6202">
        <w:t>con INDIS-Unioncamere per la rivista Disciplina del Commercio e dei Servizi.</w:t>
      </w:r>
      <w:r w:rsidR="00C128EF">
        <w:t xml:space="preserve"> </w:t>
      </w:r>
      <w:r w:rsidRPr="001B6202">
        <w:t xml:space="preserve">Nel settembre </w:t>
      </w:r>
      <w:smartTag w:uri="urn:schemas-microsoft-com:office:smarttags" w:element="metricconverter">
        <w:smartTagPr>
          <w:attr w:name="ProductID" w:val="2013 ha"/>
        </w:smartTagPr>
        <w:r w:rsidRPr="001B6202">
          <w:t>2013 ha</w:t>
        </w:r>
      </w:smartTag>
      <w:r w:rsidRPr="001B6202">
        <w:t xml:space="preserve"> ricevuto un incarico di consulenza nella disciplina del commercio dalla società Camere di Commercio d’Italia “Universitas Mercatorum” - Roma</w:t>
      </w:r>
      <w:r>
        <w:t xml:space="preserve">, per lo sviluppo di un progetto di normativa di </w:t>
      </w:r>
      <w:r w:rsidRPr="0073236E">
        <w:t>Unioncamere nazionale.</w:t>
      </w:r>
    </w:p>
    <w:p w:rsidR="00121A02" w:rsidRDefault="00121A02" w:rsidP="00121A02">
      <w:pPr>
        <w:pStyle w:val="Rientrocorpodeltesto3"/>
        <w:ind w:left="540"/>
        <w:jc w:val="both"/>
        <w:rPr>
          <w:b/>
        </w:rPr>
      </w:pPr>
    </w:p>
    <w:p w:rsidR="00121A02" w:rsidRDefault="00121A02" w:rsidP="00121A02">
      <w:pPr>
        <w:pStyle w:val="Rientrocorpodeltesto3"/>
        <w:ind w:left="540"/>
        <w:jc w:val="both"/>
        <w:rPr>
          <w:b/>
        </w:rPr>
      </w:pPr>
      <w:r>
        <w:rPr>
          <w:b/>
        </w:rPr>
        <w:t>G) Sportelli Unici per le attività produttive</w:t>
      </w:r>
    </w:p>
    <w:p w:rsidR="00121A02" w:rsidRDefault="00121A02" w:rsidP="00121A02">
      <w:pPr>
        <w:pStyle w:val="Rientrocorpodeltesto3"/>
        <w:ind w:left="540"/>
        <w:jc w:val="both"/>
      </w:pPr>
      <w:r>
        <w:t>Ha collaborato con il Consorzio SIR Umbria ed ANCI  per la prima fase della modulistica per gli Sportelli Unici per le attività produttive (Ri-Umbria).</w:t>
      </w:r>
    </w:p>
    <w:p w:rsidR="00121A02" w:rsidRPr="001B6202" w:rsidRDefault="00121A02" w:rsidP="00121A02">
      <w:pPr>
        <w:pStyle w:val="Rientrocorpodeltesto3"/>
        <w:ind w:left="540"/>
        <w:jc w:val="both"/>
      </w:pPr>
      <w:r>
        <w:t xml:space="preserve">Nel 2013, per </w:t>
      </w:r>
      <w:r w:rsidRPr="001B6202">
        <w:t>incarico di Villa Umbra, ha  realizzato l’analisi giuridica dei titoli amministrativi e lo schema dettagliato dei procedimenti amministrativi in materia di commercio e attività produttive che costituiscono documenti base delle Linee di funzionamento del SUAPE – Vademecum per gli enti locali dell’Umbria 2013, ai sensi della l.r. 8/2011.</w:t>
      </w:r>
    </w:p>
    <w:p w:rsidR="00121A02" w:rsidRPr="0064173F" w:rsidRDefault="00121A02" w:rsidP="00121A02">
      <w:pPr>
        <w:pStyle w:val="Rientrocorpodeltesto3"/>
        <w:ind w:left="540"/>
        <w:jc w:val="both"/>
        <w:rPr>
          <w:b/>
        </w:rPr>
      </w:pPr>
    </w:p>
    <w:p w:rsidR="00121A02" w:rsidRDefault="00121A02" w:rsidP="00121A02">
      <w:pPr>
        <w:pStyle w:val="Rientrocorpodeltesto3"/>
        <w:ind w:left="540"/>
        <w:jc w:val="both"/>
        <w:rPr>
          <w:b/>
        </w:rPr>
      </w:pPr>
      <w:r>
        <w:rPr>
          <w:b/>
        </w:rPr>
        <w:t>H) Promozione, rivitalizzazione del territorio, interventi per i Centri storici e sul turismo</w:t>
      </w:r>
    </w:p>
    <w:p w:rsidR="00121A02" w:rsidRDefault="00121A02" w:rsidP="00121A02">
      <w:pPr>
        <w:pStyle w:val="Rientrocorpodeltesto3"/>
        <w:ind w:left="540"/>
        <w:jc w:val="both"/>
      </w:pPr>
      <w:r>
        <w:t xml:space="preserve">Nel campo degli </w:t>
      </w:r>
      <w:r w:rsidRPr="00A27F95">
        <w:t>interventi di tutela, promozione, rivitalizzazione urbana e marketing</w:t>
      </w:r>
      <w:r>
        <w:t xml:space="preserve"> territoriale, compresi quelli per i centri storici ed il turismo,</w:t>
      </w:r>
      <w:r w:rsidRPr="00A27F95">
        <w:t xml:space="preserve"> </w:t>
      </w:r>
      <w:r>
        <w:t>Kaczmarek ha maturato varie esperienze:</w:t>
      </w:r>
    </w:p>
    <w:p w:rsidR="00121A02" w:rsidRPr="00801DBD" w:rsidRDefault="00121A02" w:rsidP="00121A02">
      <w:pPr>
        <w:pStyle w:val="Rientrocorpodeltesto3"/>
        <w:numPr>
          <w:ilvl w:val="1"/>
          <w:numId w:val="2"/>
        </w:numPr>
        <w:tabs>
          <w:tab w:val="clear" w:pos="1620"/>
          <w:tab w:val="num" w:pos="900"/>
        </w:tabs>
        <w:ind w:left="900"/>
        <w:jc w:val="both"/>
      </w:pPr>
      <w:r w:rsidRPr="00801DBD">
        <w:t xml:space="preserve">Analisi territoriali </w:t>
      </w:r>
      <w:r>
        <w:t>in occasione degli interventi di programmazione commerciale;</w:t>
      </w:r>
    </w:p>
    <w:p w:rsidR="00121A02" w:rsidRPr="00801DBD" w:rsidRDefault="00121A02" w:rsidP="00121A02">
      <w:pPr>
        <w:pStyle w:val="Rientrocorpodeltesto3"/>
        <w:numPr>
          <w:ilvl w:val="1"/>
          <w:numId w:val="2"/>
        </w:numPr>
        <w:tabs>
          <w:tab w:val="clear" w:pos="1620"/>
          <w:tab w:val="num" w:pos="900"/>
        </w:tabs>
        <w:ind w:left="900"/>
        <w:jc w:val="both"/>
      </w:pPr>
      <w:r w:rsidRPr="00640020">
        <w:t>Q.S.V. (Quadri Strategici di Rivitalizzazione)</w:t>
      </w:r>
      <w:r w:rsidRPr="00801DBD">
        <w:t xml:space="preserve"> – l.r. 12/2008 (Narni,</w:t>
      </w:r>
      <w:r>
        <w:t xml:space="preserve"> </w:t>
      </w:r>
      <w:r w:rsidRPr="00801DBD">
        <w:t>Città della Pieve, Corciano, Città di Castel</w:t>
      </w:r>
      <w:r>
        <w:t>lo, Intercomunale Flaminia-Mont</w:t>
      </w:r>
      <w:r w:rsidRPr="00801DBD">
        <w:t xml:space="preserve">ecucco, Intercomunale Comuni </w:t>
      </w:r>
      <w:r>
        <w:t xml:space="preserve">Citerna-Lisciano Niccone-Monte </w:t>
      </w:r>
      <w:smartTag w:uri="urn:schemas-microsoft-com:office:smarttags" w:element="PersonName">
        <w:smartTagPr>
          <w:attr w:name="ProductID" w:val="S. Maria Tiberina-Montone"/>
        </w:smartTagPr>
        <w:r>
          <w:t>S. Maria Tiberina-Montone</w:t>
        </w:r>
      </w:smartTag>
      <w:r>
        <w:t>-Pietralunga; Bastia Umbra</w:t>
      </w:r>
      <w:r w:rsidRPr="00801DBD">
        <w:t>)</w:t>
      </w:r>
    </w:p>
    <w:p w:rsidR="00121A02" w:rsidRPr="00801DBD" w:rsidRDefault="00121A02" w:rsidP="00121A02">
      <w:pPr>
        <w:pStyle w:val="Rientrocorpodeltesto3"/>
        <w:numPr>
          <w:ilvl w:val="1"/>
          <w:numId w:val="2"/>
        </w:numPr>
        <w:tabs>
          <w:tab w:val="clear" w:pos="1620"/>
          <w:tab w:val="num" w:pos="900"/>
        </w:tabs>
        <w:ind w:left="900"/>
        <w:jc w:val="both"/>
      </w:pPr>
      <w:r w:rsidRPr="00801DBD">
        <w:t>Studi ed analisi sui centri storici (In Umbria, Assisi, Amelia, Ficulle, Spoleto, Orvieto, Bastia Umbra; In Toscana: Montalcino, Poggibonsi, Monteriggioni, Castellina in Chianti, Abbadia San Salvatore, Poppi)</w:t>
      </w:r>
    </w:p>
    <w:p w:rsidR="00121A02" w:rsidRPr="00640020" w:rsidRDefault="00121A02" w:rsidP="00121A02">
      <w:pPr>
        <w:pStyle w:val="Rientrocorpodeltesto3"/>
        <w:numPr>
          <w:ilvl w:val="1"/>
          <w:numId w:val="2"/>
        </w:numPr>
        <w:tabs>
          <w:tab w:val="clear" w:pos="1620"/>
          <w:tab w:val="num" w:pos="900"/>
        </w:tabs>
        <w:ind w:left="900"/>
        <w:jc w:val="both"/>
      </w:pPr>
      <w:r w:rsidRPr="00640020">
        <w:t>Indagini specifiche sul turismo: Assisi, Narni, Radicondoli, Montalcino ecc.</w:t>
      </w:r>
    </w:p>
    <w:p w:rsidR="00121A02" w:rsidRPr="00801DBD" w:rsidRDefault="00121A02" w:rsidP="00121A02">
      <w:pPr>
        <w:pStyle w:val="Rientrocorpodeltesto3"/>
        <w:numPr>
          <w:ilvl w:val="1"/>
          <w:numId w:val="2"/>
        </w:numPr>
        <w:tabs>
          <w:tab w:val="clear" w:pos="1620"/>
          <w:tab w:val="num" w:pos="900"/>
        </w:tabs>
        <w:ind w:left="900"/>
        <w:jc w:val="both"/>
      </w:pPr>
      <w:r w:rsidRPr="00801DBD">
        <w:t>Corsi e convegni sui centri storici, come relatore: (Poggibonsi, Fermo, Castellina in Chi</w:t>
      </w:r>
      <w:r>
        <w:t>anti, Spoleto, INDIS Unioncamere ecc.)</w:t>
      </w:r>
    </w:p>
    <w:p w:rsidR="00121A02" w:rsidRPr="00801DBD" w:rsidRDefault="00121A02" w:rsidP="00121A02">
      <w:pPr>
        <w:pStyle w:val="Rientrocorpodeltesto3"/>
        <w:numPr>
          <w:ilvl w:val="1"/>
          <w:numId w:val="2"/>
        </w:numPr>
        <w:tabs>
          <w:tab w:val="clear" w:pos="1620"/>
          <w:tab w:val="num" w:pos="900"/>
        </w:tabs>
        <w:ind w:left="900"/>
        <w:jc w:val="both"/>
      </w:pPr>
      <w:r w:rsidRPr="00801DBD">
        <w:t>Docenze sulla l.r. 12/2008: ANCI, Villa Umbra</w:t>
      </w:r>
      <w:r>
        <w:t xml:space="preserve"> e in Toscana sugli interventi della l.r. 28/2005 per i centri storici.</w:t>
      </w:r>
    </w:p>
    <w:p w:rsidR="00121A02" w:rsidRPr="00640020" w:rsidRDefault="00121A02" w:rsidP="00121A02">
      <w:pPr>
        <w:pStyle w:val="Rientrocorpodeltesto3"/>
        <w:ind w:left="900"/>
        <w:jc w:val="both"/>
      </w:pPr>
    </w:p>
    <w:p w:rsidR="00121A02" w:rsidRDefault="00121A02" w:rsidP="00121A02">
      <w:pPr>
        <w:pStyle w:val="Rientrocorpodeltesto3"/>
        <w:widowControl w:val="0"/>
        <w:ind w:left="539"/>
        <w:jc w:val="both"/>
        <w:rPr>
          <w:b/>
          <w:bCs/>
        </w:rPr>
      </w:pPr>
      <w:r>
        <w:rPr>
          <w:b/>
          <w:bCs/>
        </w:rPr>
        <w:t>I) Formazione</w:t>
      </w:r>
    </w:p>
    <w:p w:rsidR="00121A02" w:rsidRDefault="00121A02" w:rsidP="00121A02">
      <w:pPr>
        <w:pStyle w:val="Rientrocorpodeltesto3"/>
        <w:numPr>
          <w:ilvl w:val="0"/>
          <w:numId w:val="6"/>
        </w:numPr>
        <w:jc w:val="both"/>
      </w:pPr>
      <w:r>
        <w:t>Ha tenuto numerosi corsi e convegni di disciplina del commercio per i Comuni;</w:t>
      </w:r>
    </w:p>
    <w:p w:rsidR="00121A02" w:rsidRDefault="00121A02" w:rsidP="00121A02">
      <w:pPr>
        <w:pStyle w:val="Rientrocorpodeltesto3"/>
        <w:numPr>
          <w:ilvl w:val="0"/>
          <w:numId w:val="6"/>
        </w:numPr>
        <w:jc w:val="both"/>
      </w:pPr>
      <w:r>
        <w:t>Corsi ex REC presso Confcommercio e poi Confesercenti</w:t>
      </w:r>
    </w:p>
    <w:p w:rsidR="00121A02" w:rsidRDefault="00121A02" w:rsidP="00121A02">
      <w:pPr>
        <w:pStyle w:val="Rientrocorpodeltesto3"/>
        <w:numPr>
          <w:ilvl w:val="0"/>
          <w:numId w:val="6"/>
        </w:numPr>
        <w:jc w:val="both"/>
      </w:pPr>
      <w:r>
        <w:t>Numerosi incarichi specifici di formazione del personale degli uffici commercio dei Comuni</w:t>
      </w:r>
    </w:p>
    <w:p w:rsidR="00121A02" w:rsidRDefault="00121A02" w:rsidP="00121A02">
      <w:pPr>
        <w:pStyle w:val="Rientrocorpodeltesto3"/>
        <w:ind w:left="540"/>
        <w:jc w:val="both"/>
      </w:pPr>
    </w:p>
    <w:p w:rsidR="00121A02" w:rsidRDefault="00121A02" w:rsidP="00121A02">
      <w:pPr>
        <w:pStyle w:val="Rientrocorpodeltesto3"/>
        <w:widowControl w:val="0"/>
        <w:ind w:left="539"/>
        <w:jc w:val="both"/>
        <w:rPr>
          <w:bCs/>
        </w:rPr>
      </w:pPr>
      <w:r>
        <w:rPr>
          <w:b/>
          <w:bCs/>
        </w:rPr>
        <w:t>J</w:t>
      </w:r>
      <w:r w:rsidRPr="00273196">
        <w:rPr>
          <w:b/>
          <w:bCs/>
        </w:rPr>
        <w:t>)</w:t>
      </w:r>
      <w:r>
        <w:rPr>
          <w:bCs/>
        </w:rPr>
        <w:t xml:space="preserve"> </w:t>
      </w:r>
      <w:r>
        <w:rPr>
          <w:b/>
        </w:rPr>
        <w:t>Tecnica legislativa e regolamentare</w:t>
      </w:r>
      <w:r>
        <w:rPr>
          <w:bCs/>
        </w:rPr>
        <w:t xml:space="preserve"> </w:t>
      </w:r>
    </w:p>
    <w:p w:rsidR="00121A02" w:rsidRDefault="00121A02" w:rsidP="00121A02">
      <w:pPr>
        <w:pStyle w:val="Rientrocorpodeltesto3"/>
        <w:widowControl w:val="0"/>
        <w:ind w:left="539"/>
        <w:jc w:val="both"/>
        <w:rPr>
          <w:bCs/>
        </w:rPr>
      </w:pPr>
      <w:r>
        <w:rPr>
          <w:bCs/>
        </w:rPr>
        <w:t xml:space="preserve">Kaczmarek ha maturato competenze di tecnica legislativa e regolamentare e corretta redazione di atti e provvedimenti, sia per aver condotto studi specifici in materia, sia per lunga esperienza di redazione di atti nel corso di oltre trenta anni. </w:t>
      </w:r>
    </w:p>
    <w:p w:rsidR="00121A02" w:rsidRDefault="00121A02" w:rsidP="00121A02">
      <w:pPr>
        <w:pStyle w:val="Rientrocorpodeltesto3"/>
        <w:ind w:left="540"/>
        <w:jc w:val="both"/>
      </w:pPr>
    </w:p>
    <w:p w:rsidR="00121A02" w:rsidRDefault="00121A02" w:rsidP="00121A02">
      <w:pPr>
        <w:pStyle w:val="Rientrocorpodeltesto3"/>
        <w:ind w:left="540"/>
        <w:jc w:val="both"/>
        <w:rPr>
          <w:b/>
        </w:rPr>
      </w:pPr>
      <w:r>
        <w:rPr>
          <w:b/>
        </w:rPr>
        <w:t>K) Servizi</w:t>
      </w:r>
    </w:p>
    <w:p w:rsidR="00121A02" w:rsidRPr="0015461E" w:rsidRDefault="00121A02" w:rsidP="00121A02">
      <w:pPr>
        <w:pStyle w:val="Rientrocorpodeltesto3"/>
        <w:ind w:left="540"/>
        <w:jc w:val="both"/>
      </w:pPr>
      <w:r w:rsidRPr="0015461E">
        <w:t>Profilo giuridico-organizzativo:</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lastRenderedPageBreak/>
        <w:t>formazione agli uffici comunali in materia di commercio ed attività distributive;</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assistenza a dirigenti e legali del comune per controversie, ricorsi</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corsi, convegni, giornate di studio a tema</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partecipazione ed assistenza alle Amministrazioni comunali in incontri pubblici, con Associazioni di categoria, comprese presentazioni ed interventi in consiglio comunale;</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assistenza nella riorganizzazione degli uffici commercio e polizia municipale, per il settore commercio (organizzazione archivi elettronici, riordino materiale nel computer, modulistica ecc.);</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consulenza nelle problematiche di disciplina del commercio e polizia amministrativa;</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redazione di procedure, schemi operativi e modulistica; assistenza per delibere e determine;</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redazione di atti di programmazione e piani del commercio e di altre attività economiche (commercio fisso, somministrazione, aree pubbliche, carburanti, rivendite della stampa, autonoleggio-taxi, acconciatori-estetisti ecc.);</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piani di pubblicità e pubbliche affissioni;</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regolamentazione degli orari compresi i più ampi interventi come le indagini sulle necessità di orario della popolazione ed i conseguenti piani dei tempi ed orari  della città;</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regolamenti cosap/tosap;</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regolamenti di ornato,  arredo urbano, uso di spazi pubblici;</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regolamenti di polizia locale, urbana ed annonaria;</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 xml:space="preserve">drafting e reimpostazione di regolamenti comunali di vario genere; </w:t>
      </w:r>
    </w:p>
    <w:p w:rsidR="00121A02" w:rsidRDefault="00121A02" w:rsidP="00121A02">
      <w:pPr>
        <w:pStyle w:val="Rientrocorpodeltesto"/>
        <w:ind w:left="540"/>
        <w:rPr>
          <w:i/>
          <w:iCs/>
          <w:sz w:val="24"/>
        </w:rPr>
      </w:pPr>
    </w:p>
    <w:p w:rsidR="00121A02" w:rsidRDefault="00121A02" w:rsidP="00121A02">
      <w:pPr>
        <w:pStyle w:val="Rientrocorpodeltesto"/>
        <w:ind w:left="540"/>
        <w:rPr>
          <w:i/>
          <w:iCs/>
          <w:sz w:val="24"/>
        </w:rPr>
      </w:pPr>
      <w:r>
        <w:rPr>
          <w:i/>
          <w:iCs/>
          <w:sz w:val="24"/>
        </w:rPr>
        <w:t>Profilo economico-sociale:</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 xml:space="preserve">indagini sui consumi e le abitudini di acquisto delle famiglie; </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indagini sociali e sulle necessità della popolazione;</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piani e programmi di analisi e sviluppo turistico;</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interventi di qualificazione dei centri storici e di marketing urbano;</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interventi di riqualificazione di frazioni, piccoli paesi e campagne;</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 xml:space="preserve">partecipazione ai piani strutturali e supporto tecnico agli uffici urbanistici per aspetti commerciali; </w:t>
      </w:r>
    </w:p>
    <w:p w:rsidR="00121A02" w:rsidRDefault="00121A02" w:rsidP="00121A02">
      <w:pPr>
        <w:pStyle w:val="Rientrocorpodeltesto"/>
        <w:numPr>
          <w:ilvl w:val="0"/>
          <w:numId w:val="4"/>
        </w:numPr>
        <w:tabs>
          <w:tab w:val="clear" w:pos="1067"/>
          <w:tab w:val="num" w:pos="898"/>
        </w:tabs>
        <w:ind w:left="897" w:hanging="357"/>
        <w:rPr>
          <w:i/>
          <w:iCs/>
          <w:sz w:val="24"/>
        </w:rPr>
      </w:pPr>
      <w:r>
        <w:rPr>
          <w:i/>
          <w:iCs/>
          <w:sz w:val="24"/>
        </w:rPr>
        <w:t>organizzazione di osservatori locali dell’economia.</w:t>
      </w:r>
    </w:p>
    <w:p w:rsidR="00121A02" w:rsidRDefault="00121A02" w:rsidP="00121A02">
      <w:pPr>
        <w:pStyle w:val="Rientrocorpodeltesto3"/>
        <w:widowControl w:val="0"/>
        <w:ind w:left="539"/>
        <w:jc w:val="both"/>
        <w:rPr>
          <w:bCs/>
        </w:rPr>
      </w:pPr>
    </w:p>
    <w:p w:rsidR="00121A02" w:rsidRDefault="00121A02" w:rsidP="00121A02">
      <w:pPr>
        <w:pStyle w:val="Rientrocorpodeltesto3"/>
        <w:widowControl w:val="0"/>
        <w:ind w:left="539"/>
        <w:jc w:val="both"/>
        <w:rPr>
          <w:bCs/>
        </w:rPr>
      </w:pPr>
    </w:p>
    <w:p w:rsidR="00121A02" w:rsidRDefault="00121A02" w:rsidP="00121A02">
      <w:pPr>
        <w:pStyle w:val="Rientrocorpodeltesto3"/>
        <w:widowControl w:val="0"/>
        <w:spacing w:line="360" w:lineRule="auto"/>
        <w:ind w:left="540"/>
        <w:jc w:val="both"/>
        <w:rPr>
          <w:b/>
          <w:bCs/>
        </w:rPr>
      </w:pPr>
      <w:r>
        <w:rPr>
          <w:b/>
          <w:bCs/>
        </w:rPr>
        <w:t>K) Titoli culturali e professionali</w:t>
      </w:r>
    </w:p>
    <w:p w:rsidR="00121A02" w:rsidRPr="00AF06E7" w:rsidRDefault="00121A02" w:rsidP="00121A02">
      <w:pPr>
        <w:pStyle w:val="Rientrocorpodeltesto3"/>
        <w:widowControl w:val="0"/>
        <w:numPr>
          <w:ilvl w:val="0"/>
          <w:numId w:val="3"/>
        </w:numPr>
        <w:ind w:left="896" w:hanging="357"/>
        <w:jc w:val="both"/>
        <w:rPr>
          <w:bCs/>
        </w:rPr>
      </w:pPr>
      <w:r w:rsidRPr="00AF06E7">
        <w:rPr>
          <w:bCs/>
        </w:rPr>
        <w:t>licenza liceale classica</w:t>
      </w:r>
    </w:p>
    <w:p w:rsidR="00121A02" w:rsidRPr="00AF06E7" w:rsidRDefault="00121A02" w:rsidP="00121A02">
      <w:pPr>
        <w:pStyle w:val="Rientrocorpodeltesto3"/>
        <w:widowControl w:val="0"/>
        <w:numPr>
          <w:ilvl w:val="0"/>
          <w:numId w:val="3"/>
        </w:numPr>
        <w:ind w:left="896" w:hanging="357"/>
        <w:jc w:val="both"/>
        <w:rPr>
          <w:bCs/>
        </w:rPr>
      </w:pPr>
      <w:r w:rsidRPr="00AF06E7">
        <w:rPr>
          <w:bCs/>
        </w:rPr>
        <w:t xml:space="preserve">laurea in giurisprudenza </w:t>
      </w:r>
      <w:r>
        <w:rPr>
          <w:bCs/>
        </w:rPr>
        <w:t xml:space="preserve">conseguita </w:t>
      </w:r>
      <w:r w:rsidRPr="00AF06E7">
        <w:rPr>
          <w:bCs/>
        </w:rPr>
        <w:t>presso l’Università di Perugia, con votazione 110/110;</w:t>
      </w:r>
    </w:p>
    <w:p w:rsidR="00121A02" w:rsidRDefault="00121A02" w:rsidP="00121A02">
      <w:pPr>
        <w:pStyle w:val="Rientrocorpodeltesto3"/>
        <w:widowControl w:val="0"/>
        <w:numPr>
          <w:ilvl w:val="0"/>
          <w:numId w:val="3"/>
        </w:numPr>
        <w:ind w:left="896" w:hanging="357"/>
        <w:jc w:val="both"/>
        <w:rPr>
          <w:bCs/>
        </w:rPr>
      </w:pPr>
      <w:r w:rsidRPr="00AF06E7">
        <w:rPr>
          <w:bCs/>
        </w:rPr>
        <w:t>compiuta pratica praticante procuratore;</w:t>
      </w:r>
    </w:p>
    <w:p w:rsidR="00121A02" w:rsidRPr="00AF06E7" w:rsidRDefault="00121A02" w:rsidP="00121A02">
      <w:pPr>
        <w:pStyle w:val="Rientrocorpodeltesto3"/>
        <w:widowControl w:val="0"/>
        <w:numPr>
          <w:ilvl w:val="0"/>
          <w:numId w:val="3"/>
        </w:numPr>
        <w:ind w:left="896" w:hanging="357"/>
        <w:jc w:val="both"/>
        <w:rPr>
          <w:bCs/>
        </w:rPr>
      </w:pPr>
      <w:r>
        <w:rPr>
          <w:bCs/>
        </w:rPr>
        <w:t>conoscenze di economia della distribuzione e statistica;</w:t>
      </w:r>
    </w:p>
    <w:p w:rsidR="00121A02" w:rsidRDefault="00121A02" w:rsidP="00121A02">
      <w:pPr>
        <w:pStyle w:val="Rientrocorpodeltesto3"/>
        <w:widowControl w:val="0"/>
        <w:numPr>
          <w:ilvl w:val="0"/>
          <w:numId w:val="3"/>
        </w:numPr>
        <w:ind w:left="896" w:hanging="357"/>
        <w:jc w:val="both"/>
        <w:rPr>
          <w:bCs/>
        </w:rPr>
      </w:pPr>
      <w:r w:rsidRPr="00AF06E7">
        <w:rPr>
          <w:bCs/>
        </w:rPr>
        <w:t>idoneità concorso funzionario camerale VIII livello;</w:t>
      </w:r>
    </w:p>
    <w:p w:rsidR="00121A02" w:rsidRDefault="00121A02" w:rsidP="00121A02">
      <w:pPr>
        <w:pStyle w:val="Rientrocorpodeltesto3"/>
        <w:widowControl w:val="0"/>
        <w:numPr>
          <w:ilvl w:val="0"/>
          <w:numId w:val="3"/>
        </w:numPr>
        <w:ind w:left="896" w:hanging="357"/>
        <w:jc w:val="both"/>
        <w:rPr>
          <w:bCs/>
        </w:rPr>
      </w:pPr>
      <w:r>
        <w:rPr>
          <w:bCs/>
        </w:rPr>
        <w:t>conoscenza, con differente livello,  di varie lingue straniere (polacco, francese, inglese, spagnolo, tedesco)</w:t>
      </w:r>
    </w:p>
    <w:p w:rsidR="00121A02" w:rsidRDefault="00121A02" w:rsidP="00121A02">
      <w:pPr>
        <w:pStyle w:val="Rientrocorpodeltesto3"/>
        <w:widowControl w:val="0"/>
        <w:numPr>
          <w:ilvl w:val="0"/>
          <w:numId w:val="3"/>
        </w:numPr>
        <w:ind w:left="896" w:hanging="357"/>
        <w:jc w:val="both"/>
        <w:rPr>
          <w:bCs/>
        </w:rPr>
      </w:pPr>
      <w:r>
        <w:rPr>
          <w:bCs/>
        </w:rPr>
        <w:t>conoscenze informatiche sia nell’uso di pacchetti Office, sia come programmatore. In particolare, Kaczmarek, ha creato nel corso degli anni e dispone di un sistema proprio di elaborazione dei dati, funzionale alla sua attività professionale.</w:t>
      </w:r>
    </w:p>
    <w:p w:rsidR="00121A02" w:rsidRPr="00422612" w:rsidRDefault="00121A02" w:rsidP="00121A02">
      <w:pPr>
        <w:pStyle w:val="Rientrocorpodeltesto3"/>
        <w:ind w:left="900"/>
        <w:jc w:val="center"/>
        <w:rPr>
          <w:i w:val="0"/>
          <w:sz w:val="20"/>
        </w:rPr>
      </w:pPr>
      <w:r>
        <w:t>* * *</w:t>
      </w:r>
    </w:p>
    <w:p w:rsidR="00FA3EC3" w:rsidRPr="009647C7" w:rsidRDefault="00FA3EC3" w:rsidP="00FA3EC3">
      <w:pPr>
        <w:spacing w:line="360" w:lineRule="auto"/>
        <w:ind w:left="709"/>
        <w:jc w:val="both"/>
        <w:rPr>
          <w:b/>
          <w:bCs/>
          <w:i/>
          <w:sz w:val="28"/>
        </w:rPr>
      </w:pPr>
    </w:p>
    <w:sectPr w:rsidR="00FA3EC3" w:rsidRPr="009647C7" w:rsidSect="00C327E2">
      <w:footerReference w:type="even" r:id="rId8"/>
      <w:footerReference w:type="default" r:id="rId9"/>
      <w:pgSz w:w="11906" w:h="16838"/>
      <w:pgMar w:top="1417" w:right="1134" w:bottom="1134" w:left="540" w:header="708" w:footer="1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D4" w:rsidRDefault="00DB45D4">
      <w:r>
        <w:separator/>
      </w:r>
    </w:p>
  </w:endnote>
  <w:endnote w:type="continuationSeparator" w:id="0">
    <w:p w:rsidR="00DB45D4" w:rsidRDefault="00D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3A0" w:rsidRDefault="000367B4">
    <w:pPr>
      <w:pStyle w:val="Pidipagina"/>
      <w:framePr w:wrap="around" w:vAnchor="text" w:hAnchor="margin" w:xAlign="right" w:y="1"/>
      <w:rPr>
        <w:rStyle w:val="Numeropagina"/>
      </w:rPr>
    </w:pPr>
    <w:r>
      <w:rPr>
        <w:rStyle w:val="Numeropagina"/>
      </w:rPr>
      <w:fldChar w:fldCharType="begin"/>
    </w:r>
    <w:r w:rsidR="00B203A0">
      <w:rPr>
        <w:rStyle w:val="Numeropagina"/>
      </w:rPr>
      <w:instrText xml:space="preserve">PAGE  </w:instrText>
    </w:r>
    <w:r>
      <w:rPr>
        <w:rStyle w:val="Numeropagina"/>
      </w:rPr>
      <w:fldChar w:fldCharType="separate"/>
    </w:r>
    <w:r w:rsidR="00B203A0">
      <w:rPr>
        <w:rStyle w:val="Numeropagina"/>
        <w:noProof/>
      </w:rPr>
      <w:t>3</w:t>
    </w:r>
    <w:r>
      <w:rPr>
        <w:rStyle w:val="Numeropagina"/>
      </w:rPr>
      <w:fldChar w:fldCharType="end"/>
    </w:r>
  </w:p>
  <w:p w:rsidR="00B203A0" w:rsidRDefault="00B203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3A0" w:rsidRDefault="000367B4">
    <w:pPr>
      <w:pStyle w:val="Pidipagina"/>
      <w:framePr w:wrap="around" w:vAnchor="text" w:hAnchor="margin" w:xAlign="right" w:y="1"/>
      <w:rPr>
        <w:rStyle w:val="Numeropagina"/>
      </w:rPr>
    </w:pPr>
    <w:r>
      <w:rPr>
        <w:rStyle w:val="Numeropagina"/>
      </w:rPr>
      <w:fldChar w:fldCharType="begin"/>
    </w:r>
    <w:r w:rsidR="00B203A0">
      <w:rPr>
        <w:rStyle w:val="Numeropagina"/>
      </w:rPr>
      <w:instrText xml:space="preserve">PAGE  </w:instrText>
    </w:r>
    <w:r>
      <w:rPr>
        <w:rStyle w:val="Numeropagina"/>
      </w:rPr>
      <w:fldChar w:fldCharType="separate"/>
    </w:r>
    <w:r w:rsidR="007940E6">
      <w:rPr>
        <w:rStyle w:val="Numeropagina"/>
        <w:noProof/>
      </w:rPr>
      <w:t>1</w:t>
    </w:r>
    <w:r>
      <w:rPr>
        <w:rStyle w:val="Numeropagina"/>
      </w:rPr>
      <w:fldChar w:fldCharType="end"/>
    </w:r>
  </w:p>
  <w:p w:rsidR="00B203A0" w:rsidRDefault="00B203A0">
    <w:pPr>
      <w:pStyle w:val="Pidipagina"/>
      <w:ind w:right="360"/>
    </w:pPr>
    <w:r>
      <w:object w:dxaOrig="6466"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42pt">
          <v:imagedata r:id="rId1" o:title=""/>
        </v:shape>
        <o:OLEObject Type="Embed" ProgID="PBrush" ShapeID="_x0000_i1025" DrawAspect="Content" ObjectID="_1797152161"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D4" w:rsidRDefault="00DB45D4">
      <w:r>
        <w:separator/>
      </w:r>
    </w:p>
  </w:footnote>
  <w:footnote w:type="continuationSeparator" w:id="0">
    <w:p w:rsidR="00DB45D4" w:rsidRDefault="00DB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0A8D"/>
    <w:multiLevelType w:val="hybridMultilevel"/>
    <w:tmpl w:val="98568B5C"/>
    <w:lvl w:ilvl="0" w:tplc="F6C690E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A445261"/>
    <w:multiLevelType w:val="hybridMultilevel"/>
    <w:tmpl w:val="1A5A3584"/>
    <w:lvl w:ilvl="0" w:tplc="87A4450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75B093B"/>
    <w:multiLevelType w:val="hybridMultilevel"/>
    <w:tmpl w:val="91805C8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37B9692E"/>
    <w:multiLevelType w:val="hybridMultilevel"/>
    <w:tmpl w:val="564629D0"/>
    <w:lvl w:ilvl="0" w:tplc="9224F3B0">
      <w:start w:val="6063"/>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88E2977"/>
    <w:multiLevelType w:val="hybridMultilevel"/>
    <w:tmpl w:val="D99255A6"/>
    <w:lvl w:ilvl="0" w:tplc="F6C690EE">
      <w:start w:val="3"/>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052B1A"/>
    <w:multiLevelType w:val="hybridMultilevel"/>
    <w:tmpl w:val="65B65ED6"/>
    <w:lvl w:ilvl="0" w:tplc="B308B30C">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4E165699"/>
    <w:multiLevelType w:val="hybridMultilevel"/>
    <w:tmpl w:val="3CFE4D58"/>
    <w:lvl w:ilvl="0" w:tplc="540835AA">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4FE41839"/>
    <w:multiLevelType w:val="hybridMultilevel"/>
    <w:tmpl w:val="580C2258"/>
    <w:lvl w:ilvl="0" w:tplc="03925F1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34072BE"/>
    <w:multiLevelType w:val="hybridMultilevel"/>
    <w:tmpl w:val="FDB8332A"/>
    <w:lvl w:ilvl="0" w:tplc="87A44502">
      <w:start w:val="14"/>
      <w:numFmt w:val="bullet"/>
      <w:lvlText w:val="-"/>
      <w:lvlJc w:val="left"/>
      <w:pPr>
        <w:tabs>
          <w:tab w:val="num" w:pos="1067"/>
        </w:tabs>
        <w:ind w:left="1067" w:hanging="360"/>
      </w:pPr>
      <w:rPr>
        <w:rFonts w:ascii="Times New Roman" w:eastAsia="Times New Roman" w:hAnsi="Times New Roman" w:cs="Times New Roman" w:hint="default"/>
      </w:rPr>
    </w:lvl>
    <w:lvl w:ilvl="1" w:tplc="04100003" w:tentative="1">
      <w:start w:val="1"/>
      <w:numFmt w:val="bullet"/>
      <w:lvlText w:val="o"/>
      <w:lvlJc w:val="left"/>
      <w:pPr>
        <w:tabs>
          <w:tab w:val="num" w:pos="1787"/>
        </w:tabs>
        <w:ind w:left="1787" w:hanging="360"/>
      </w:pPr>
      <w:rPr>
        <w:rFonts w:ascii="Courier New" w:hAnsi="Courier New" w:cs="Courier New" w:hint="default"/>
      </w:rPr>
    </w:lvl>
    <w:lvl w:ilvl="2" w:tplc="04100005" w:tentative="1">
      <w:start w:val="1"/>
      <w:numFmt w:val="bullet"/>
      <w:lvlText w:val=""/>
      <w:lvlJc w:val="left"/>
      <w:pPr>
        <w:tabs>
          <w:tab w:val="num" w:pos="2507"/>
        </w:tabs>
        <w:ind w:left="2507" w:hanging="360"/>
      </w:pPr>
      <w:rPr>
        <w:rFonts w:ascii="Wingdings" w:hAnsi="Wingdings" w:hint="default"/>
      </w:rPr>
    </w:lvl>
    <w:lvl w:ilvl="3" w:tplc="04100001" w:tentative="1">
      <w:start w:val="1"/>
      <w:numFmt w:val="bullet"/>
      <w:lvlText w:val=""/>
      <w:lvlJc w:val="left"/>
      <w:pPr>
        <w:tabs>
          <w:tab w:val="num" w:pos="3227"/>
        </w:tabs>
        <w:ind w:left="3227" w:hanging="360"/>
      </w:pPr>
      <w:rPr>
        <w:rFonts w:ascii="Symbol" w:hAnsi="Symbol" w:hint="default"/>
      </w:rPr>
    </w:lvl>
    <w:lvl w:ilvl="4" w:tplc="04100003" w:tentative="1">
      <w:start w:val="1"/>
      <w:numFmt w:val="bullet"/>
      <w:lvlText w:val="o"/>
      <w:lvlJc w:val="left"/>
      <w:pPr>
        <w:tabs>
          <w:tab w:val="num" w:pos="3947"/>
        </w:tabs>
        <w:ind w:left="3947" w:hanging="360"/>
      </w:pPr>
      <w:rPr>
        <w:rFonts w:ascii="Courier New" w:hAnsi="Courier New" w:cs="Courier New" w:hint="default"/>
      </w:rPr>
    </w:lvl>
    <w:lvl w:ilvl="5" w:tplc="04100005" w:tentative="1">
      <w:start w:val="1"/>
      <w:numFmt w:val="bullet"/>
      <w:lvlText w:val=""/>
      <w:lvlJc w:val="left"/>
      <w:pPr>
        <w:tabs>
          <w:tab w:val="num" w:pos="4667"/>
        </w:tabs>
        <w:ind w:left="4667" w:hanging="360"/>
      </w:pPr>
      <w:rPr>
        <w:rFonts w:ascii="Wingdings" w:hAnsi="Wingdings" w:hint="default"/>
      </w:rPr>
    </w:lvl>
    <w:lvl w:ilvl="6" w:tplc="04100001" w:tentative="1">
      <w:start w:val="1"/>
      <w:numFmt w:val="bullet"/>
      <w:lvlText w:val=""/>
      <w:lvlJc w:val="left"/>
      <w:pPr>
        <w:tabs>
          <w:tab w:val="num" w:pos="5387"/>
        </w:tabs>
        <w:ind w:left="5387" w:hanging="360"/>
      </w:pPr>
      <w:rPr>
        <w:rFonts w:ascii="Symbol" w:hAnsi="Symbol" w:hint="default"/>
      </w:rPr>
    </w:lvl>
    <w:lvl w:ilvl="7" w:tplc="04100003" w:tentative="1">
      <w:start w:val="1"/>
      <w:numFmt w:val="bullet"/>
      <w:lvlText w:val="o"/>
      <w:lvlJc w:val="left"/>
      <w:pPr>
        <w:tabs>
          <w:tab w:val="num" w:pos="6107"/>
        </w:tabs>
        <w:ind w:left="6107" w:hanging="360"/>
      </w:pPr>
      <w:rPr>
        <w:rFonts w:ascii="Courier New" w:hAnsi="Courier New" w:cs="Courier New" w:hint="default"/>
      </w:rPr>
    </w:lvl>
    <w:lvl w:ilvl="8" w:tplc="04100005" w:tentative="1">
      <w:start w:val="1"/>
      <w:numFmt w:val="bullet"/>
      <w:lvlText w:val=""/>
      <w:lvlJc w:val="left"/>
      <w:pPr>
        <w:tabs>
          <w:tab w:val="num" w:pos="6827"/>
        </w:tabs>
        <w:ind w:left="6827" w:hanging="360"/>
      </w:pPr>
      <w:rPr>
        <w:rFonts w:ascii="Wingdings" w:hAnsi="Wingdings" w:hint="default"/>
      </w:rPr>
    </w:lvl>
  </w:abstractNum>
  <w:abstractNum w:abstractNumId="9" w15:restartNumberingAfterBreak="0">
    <w:nsid w:val="5CF72E85"/>
    <w:multiLevelType w:val="singleLevel"/>
    <w:tmpl w:val="437A291E"/>
    <w:lvl w:ilvl="0">
      <w:start w:val="1"/>
      <w:numFmt w:val="lowerLetter"/>
      <w:lvlText w:val="%1)"/>
      <w:lvlJc w:val="left"/>
      <w:pPr>
        <w:tabs>
          <w:tab w:val="num" w:pos="360"/>
        </w:tabs>
        <w:ind w:left="360" w:hanging="360"/>
      </w:pPr>
    </w:lvl>
  </w:abstractNum>
  <w:abstractNum w:abstractNumId="10" w15:restartNumberingAfterBreak="0">
    <w:nsid w:val="667D097E"/>
    <w:multiLevelType w:val="hybridMultilevel"/>
    <w:tmpl w:val="633C4EA8"/>
    <w:lvl w:ilvl="0" w:tplc="ACB8BA9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6B5A2377"/>
    <w:multiLevelType w:val="hybridMultilevel"/>
    <w:tmpl w:val="65FC09A4"/>
    <w:lvl w:ilvl="0" w:tplc="8D28BA02">
      <w:start w:val="1"/>
      <w:numFmt w:val="upperLetter"/>
      <w:lvlText w:val="%1)"/>
      <w:lvlJc w:val="left"/>
      <w:pPr>
        <w:tabs>
          <w:tab w:val="num" w:pos="900"/>
        </w:tabs>
        <w:ind w:left="900" w:hanging="360"/>
      </w:pPr>
      <w:rPr>
        <w:rFonts w:hint="default"/>
      </w:rPr>
    </w:lvl>
    <w:lvl w:ilvl="1" w:tplc="87A44502">
      <w:numFmt w:val="bullet"/>
      <w:lvlText w:val="-"/>
      <w:lvlJc w:val="left"/>
      <w:pPr>
        <w:tabs>
          <w:tab w:val="num" w:pos="1620"/>
        </w:tabs>
        <w:ind w:left="1620" w:hanging="360"/>
      </w:pPr>
      <w:rPr>
        <w:rFonts w:ascii="Times New Roman" w:eastAsia="Times New Roman" w:hAnsi="Times New Roman" w:cs="Times New Roman" w:hint="default"/>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2" w15:restartNumberingAfterBreak="0">
    <w:nsid w:val="71D54675"/>
    <w:multiLevelType w:val="hybridMultilevel"/>
    <w:tmpl w:val="C87A8384"/>
    <w:lvl w:ilvl="0" w:tplc="BA969C8A">
      <w:start w:val="3"/>
      <w:numFmt w:val="upperLetter"/>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3" w15:restartNumberingAfterBreak="0">
    <w:nsid w:val="7A5F6B6A"/>
    <w:multiLevelType w:val="hybridMultilevel"/>
    <w:tmpl w:val="C198696E"/>
    <w:lvl w:ilvl="0" w:tplc="3AAC3766">
      <w:numFmt w:val="bullet"/>
      <w:lvlText w:val=""/>
      <w:lvlJc w:val="left"/>
      <w:pPr>
        <w:ind w:left="900" w:hanging="360"/>
      </w:pPr>
      <w:rPr>
        <w:rFonts w:ascii="Symbol" w:eastAsia="Times New Roman" w:hAnsi="Symbol"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7D126358"/>
    <w:multiLevelType w:val="hybridMultilevel"/>
    <w:tmpl w:val="E3C6C116"/>
    <w:lvl w:ilvl="0" w:tplc="AD0EA6DA">
      <w:numFmt w:val="bullet"/>
      <w:lvlText w:val="-"/>
      <w:lvlJc w:val="left"/>
      <w:pPr>
        <w:tabs>
          <w:tab w:val="num" w:pos="900"/>
        </w:tabs>
        <w:ind w:left="900" w:hanging="360"/>
      </w:pPr>
      <w:rPr>
        <w:rFonts w:ascii="Century Gothic" w:eastAsia="Times New Roman" w:hAnsi="Century Gothic" w:cs="Times New Roman" w:hint="default"/>
        <w:b w:val="0"/>
        <w:i w:val="0"/>
        <w:caps w:val="0"/>
        <w:strike w:val="0"/>
        <w:dstrike w:val="0"/>
        <w:snapToGrid w:val="0"/>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E153321"/>
    <w:multiLevelType w:val="hybridMultilevel"/>
    <w:tmpl w:val="5104904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9"/>
  </w:num>
  <w:num w:numId="2">
    <w:abstractNumId w:val="11"/>
  </w:num>
  <w:num w:numId="3">
    <w:abstractNumId w:val="0"/>
  </w:num>
  <w:num w:numId="4">
    <w:abstractNumId w:val="8"/>
  </w:num>
  <w:num w:numId="5">
    <w:abstractNumId w:val="14"/>
  </w:num>
  <w:num w:numId="6">
    <w:abstractNumId w:val="4"/>
  </w:num>
  <w:num w:numId="7">
    <w:abstractNumId w:val="12"/>
  </w:num>
  <w:num w:numId="8">
    <w:abstractNumId w:val="13"/>
  </w:num>
  <w:num w:numId="9">
    <w:abstractNumId w:val="10"/>
  </w:num>
  <w:num w:numId="10">
    <w:abstractNumId w:val="7"/>
  </w:num>
  <w:num w:numId="11">
    <w:abstractNumId w:val="3"/>
  </w:num>
  <w:num w:numId="12">
    <w:abstractNumId w:val="15"/>
  </w:num>
  <w:num w:numId="13">
    <w:abstractNumId w:val="1"/>
  </w:num>
  <w:num w:numId="14">
    <w:abstractNumId w:val="2"/>
  </w:num>
  <w:num w:numId="15">
    <w:abstractNumId w:val="6"/>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HHbNo/eWqgTYnpB4tEB5skIU2bzEqokNtueoM5zWfhMSyYdZcIdNNXhq7TwIepsZr4A1ePOM0lds6bjUKHwA==" w:salt="RwE/dXJH3W4GN40RenCjiw=="/>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A8"/>
    <w:rsid w:val="00004D40"/>
    <w:rsid w:val="00007832"/>
    <w:rsid w:val="00010870"/>
    <w:rsid w:val="000276EA"/>
    <w:rsid w:val="0003235F"/>
    <w:rsid w:val="000367B4"/>
    <w:rsid w:val="0003760A"/>
    <w:rsid w:val="0004457A"/>
    <w:rsid w:val="000628B2"/>
    <w:rsid w:val="00064A5B"/>
    <w:rsid w:val="00072B6D"/>
    <w:rsid w:val="00080CCB"/>
    <w:rsid w:val="000968CB"/>
    <w:rsid w:val="000B3EE8"/>
    <w:rsid w:val="000C00E6"/>
    <w:rsid w:val="000D330E"/>
    <w:rsid w:val="000D5D8C"/>
    <w:rsid w:val="000F1620"/>
    <w:rsid w:val="00105F86"/>
    <w:rsid w:val="0011064B"/>
    <w:rsid w:val="00110EFD"/>
    <w:rsid w:val="00113C58"/>
    <w:rsid w:val="001147D8"/>
    <w:rsid w:val="00114CA7"/>
    <w:rsid w:val="00121A02"/>
    <w:rsid w:val="001228BD"/>
    <w:rsid w:val="001304FF"/>
    <w:rsid w:val="0015461E"/>
    <w:rsid w:val="001552D5"/>
    <w:rsid w:val="00160BA4"/>
    <w:rsid w:val="001718EB"/>
    <w:rsid w:val="00171D73"/>
    <w:rsid w:val="00180151"/>
    <w:rsid w:val="001824CD"/>
    <w:rsid w:val="00195B08"/>
    <w:rsid w:val="00197A98"/>
    <w:rsid w:val="001A556B"/>
    <w:rsid w:val="001B0A02"/>
    <w:rsid w:val="001B1DD6"/>
    <w:rsid w:val="001C22D4"/>
    <w:rsid w:val="001E3EA7"/>
    <w:rsid w:val="002011DF"/>
    <w:rsid w:val="00201242"/>
    <w:rsid w:val="002124A2"/>
    <w:rsid w:val="00216FB4"/>
    <w:rsid w:val="0021711E"/>
    <w:rsid w:val="002230F2"/>
    <w:rsid w:val="002236EF"/>
    <w:rsid w:val="00244CDE"/>
    <w:rsid w:val="002460DD"/>
    <w:rsid w:val="002464A9"/>
    <w:rsid w:val="00246782"/>
    <w:rsid w:val="002557F3"/>
    <w:rsid w:val="0025595D"/>
    <w:rsid w:val="00256156"/>
    <w:rsid w:val="002768AE"/>
    <w:rsid w:val="00277674"/>
    <w:rsid w:val="00280795"/>
    <w:rsid w:val="00281170"/>
    <w:rsid w:val="002A7E44"/>
    <w:rsid w:val="002B7DC6"/>
    <w:rsid w:val="002C6D3C"/>
    <w:rsid w:val="002D23D8"/>
    <w:rsid w:val="002D4D2C"/>
    <w:rsid w:val="002D5707"/>
    <w:rsid w:val="002D6304"/>
    <w:rsid w:val="002E427C"/>
    <w:rsid w:val="002E42F0"/>
    <w:rsid w:val="002E6D25"/>
    <w:rsid w:val="002F224B"/>
    <w:rsid w:val="003002F5"/>
    <w:rsid w:val="00302C22"/>
    <w:rsid w:val="00303A84"/>
    <w:rsid w:val="003105C9"/>
    <w:rsid w:val="00311EB5"/>
    <w:rsid w:val="003135D3"/>
    <w:rsid w:val="003161F7"/>
    <w:rsid w:val="003442F2"/>
    <w:rsid w:val="00344F89"/>
    <w:rsid w:val="003646EF"/>
    <w:rsid w:val="00373B61"/>
    <w:rsid w:val="00380F6D"/>
    <w:rsid w:val="00394BDF"/>
    <w:rsid w:val="003A380A"/>
    <w:rsid w:val="003A456D"/>
    <w:rsid w:val="003B68FC"/>
    <w:rsid w:val="003C01D2"/>
    <w:rsid w:val="003C0212"/>
    <w:rsid w:val="003C15A9"/>
    <w:rsid w:val="003C5739"/>
    <w:rsid w:val="00400C00"/>
    <w:rsid w:val="004037A9"/>
    <w:rsid w:val="004454CB"/>
    <w:rsid w:val="00446F04"/>
    <w:rsid w:val="004518B4"/>
    <w:rsid w:val="00460899"/>
    <w:rsid w:val="0047134F"/>
    <w:rsid w:val="00472976"/>
    <w:rsid w:val="00477B4D"/>
    <w:rsid w:val="004948B4"/>
    <w:rsid w:val="004A1F2D"/>
    <w:rsid w:val="004A6BC1"/>
    <w:rsid w:val="004B1D06"/>
    <w:rsid w:val="004B70FE"/>
    <w:rsid w:val="004C0C60"/>
    <w:rsid w:val="004C18C0"/>
    <w:rsid w:val="004D6C63"/>
    <w:rsid w:val="005020D7"/>
    <w:rsid w:val="00502595"/>
    <w:rsid w:val="00506260"/>
    <w:rsid w:val="00515A6B"/>
    <w:rsid w:val="005225E9"/>
    <w:rsid w:val="00522AFF"/>
    <w:rsid w:val="00526846"/>
    <w:rsid w:val="00546BED"/>
    <w:rsid w:val="00551311"/>
    <w:rsid w:val="00552927"/>
    <w:rsid w:val="00553EED"/>
    <w:rsid w:val="00561515"/>
    <w:rsid w:val="005624A8"/>
    <w:rsid w:val="00562A7C"/>
    <w:rsid w:val="005809E3"/>
    <w:rsid w:val="005A0A9A"/>
    <w:rsid w:val="005C3A48"/>
    <w:rsid w:val="005D7749"/>
    <w:rsid w:val="005E0D13"/>
    <w:rsid w:val="005E3CEE"/>
    <w:rsid w:val="00601B0C"/>
    <w:rsid w:val="00603FA1"/>
    <w:rsid w:val="00603FB4"/>
    <w:rsid w:val="00605ABF"/>
    <w:rsid w:val="00606C17"/>
    <w:rsid w:val="00611366"/>
    <w:rsid w:val="006113B7"/>
    <w:rsid w:val="00627E6A"/>
    <w:rsid w:val="00637571"/>
    <w:rsid w:val="00637D7B"/>
    <w:rsid w:val="006458CA"/>
    <w:rsid w:val="00646492"/>
    <w:rsid w:val="00647F27"/>
    <w:rsid w:val="0066291A"/>
    <w:rsid w:val="00665626"/>
    <w:rsid w:val="0068616D"/>
    <w:rsid w:val="006913E0"/>
    <w:rsid w:val="00695F87"/>
    <w:rsid w:val="006B25FC"/>
    <w:rsid w:val="006D2679"/>
    <w:rsid w:val="006D3566"/>
    <w:rsid w:val="006D3604"/>
    <w:rsid w:val="006D389B"/>
    <w:rsid w:val="006E1DF6"/>
    <w:rsid w:val="006E347B"/>
    <w:rsid w:val="006E3DDE"/>
    <w:rsid w:val="006E7641"/>
    <w:rsid w:val="00701730"/>
    <w:rsid w:val="00704E84"/>
    <w:rsid w:val="007101C0"/>
    <w:rsid w:val="00723B10"/>
    <w:rsid w:val="00727A0E"/>
    <w:rsid w:val="00730A14"/>
    <w:rsid w:val="007314C8"/>
    <w:rsid w:val="00731CE8"/>
    <w:rsid w:val="00732C46"/>
    <w:rsid w:val="007403FB"/>
    <w:rsid w:val="00750A4B"/>
    <w:rsid w:val="00765A57"/>
    <w:rsid w:val="00772ADF"/>
    <w:rsid w:val="00773141"/>
    <w:rsid w:val="007940E6"/>
    <w:rsid w:val="007A073C"/>
    <w:rsid w:val="007B5FB7"/>
    <w:rsid w:val="007C1141"/>
    <w:rsid w:val="007C48F7"/>
    <w:rsid w:val="007C4FF5"/>
    <w:rsid w:val="007D416A"/>
    <w:rsid w:val="007E30F3"/>
    <w:rsid w:val="007E40EE"/>
    <w:rsid w:val="007E412F"/>
    <w:rsid w:val="007F23C3"/>
    <w:rsid w:val="008010AC"/>
    <w:rsid w:val="00802F55"/>
    <w:rsid w:val="00804435"/>
    <w:rsid w:val="00804CDE"/>
    <w:rsid w:val="00804DB6"/>
    <w:rsid w:val="008148AF"/>
    <w:rsid w:val="00815B63"/>
    <w:rsid w:val="00823EF2"/>
    <w:rsid w:val="008253A0"/>
    <w:rsid w:val="00837891"/>
    <w:rsid w:val="00854DAA"/>
    <w:rsid w:val="00865D3F"/>
    <w:rsid w:val="0087371F"/>
    <w:rsid w:val="00882AFE"/>
    <w:rsid w:val="00885249"/>
    <w:rsid w:val="008912B8"/>
    <w:rsid w:val="00896E32"/>
    <w:rsid w:val="008B1309"/>
    <w:rsid w:val="008B58E4"/>
    <w:rsid w:val="008C0C66"/>
    <w:rsid w:val="008C6E51"/>
    <w:rsid w:val="008D2151"/>
    <w:rsid w:val="008D350E"/>
    <w:rsid w:val="008D77A5"/>
    <w:rsid w:val="008D7AE0"/>
    <w:rsid w:val="00901923"/>
    <w:rsid w:val="009101F4"/>
    <w:rsid w:val="00914A48"/>
    <w:rsid w:val="00916F10"/>
    <w:rsid w:val="00936D21"/>
    <w:rsid w:val="00940656"/>
    <w:rsid w:val="00945216"/>
    <w:rsid w:val="009518EB"/>
    <w:rsid w:val="0095754B"/>
    <w:rsid w:val="009647C7"/>
    <w:rsid w:val="00973281"/>
    <w:rsid w:val="00983245"/>
    <w:rsid w:val="0099706D"/>
    <w:rsid w:val="009A4DA8"/>
    <w:rsid w:val="009C0389"/>
    <w:rsid w:val="009C7390"/>
    <w:rsid w:val="009D2503"/>
    <w:rsid w:val="009D2A26"/>
    <w:rsid w:val="009E245E"/>
    <w:rsid w:val="009F4F29"/>
    <w:rsid w:val="00A00FA0"/>
    <w:rsid w:val="00A100A9"/>
    <w:rsid w:val="00A23BF4"/>
    <w:rsid w:val="00A353E8"/>
    <w:rsid w:val="00A46C35"/>
    <w:rsid w:val="00A51A9F"/>
    <w:rsid w:val="00A54CDA"/>
    <w:rsid w:val="00A63EB0"/>
    <w:rsid w:val="00A85D90"/>
    <w:rsid w:val="00A87E27"/>
    <w:rsid w:val="00A941DC"/>
    <w:rsid w:val="00AB612B"/>
    <w:rsid w:val="00AC2633"/>
    <w:rsid w:val="00AD4B42"/>
    <w:rsid w:val="00AE07B2"/>
    <w:rsid w:val="00AE2062"/>
    <w:rsid w:val="00AE5DC7"/>
    <w:rsid w:val="00AE68B5"/>
    <w:rsid w:val="00B203A0"/>
    <w:rsid w:val="00B40D5A"/>
    <w:rsid w:val="00B41E74"/>
    <w:rsid w:val="00B42BF7"/>
    <w:rsid w:val="00B44A49"/>
    <w:rsid w:val="00B46413"/>
    <w:rsid w:val="00B503F9"/>
    <w:rsid w:val="00B61413"/>
    <w:rsid w:val="00B619F5"/>
    <w:rsid w:val="00B66E44"/>
    <w:rsid w:val="00B80EEF"/>
    <w:rsid w:val="00B810B7"/>
    <w:rsid w:val="00B82D00"/>
    <w:rsid w:val="00B82F79"/>
    <w:rsid w:val="00B85F5C"/>
    <w:rsid w:val="00B91233"/>
    <w:rsid w:val="00B96885"/>
    <w:rsid w:val="00BA2E5C"/>
    <w:rsid w:val="00BA4B98"/>
    <w:rsid w:val="00BA755B"/>
    <w:rsid w:val="00BD1DB8"/>
    <w:rsid w:val="00BD5C03"/>
    <w:rsid w:val="00BE0906"/>
    <w:rsid w:val="00BF2A08"/>
    <w:rsid w:val="00BF3983"/>
    <w:rsid w:val="00C036EF"/>
    <w:rsid w:val="00C1103D"/>
    <w:rsid w:val="00C128EF"/>
    <w:rsid w:val="00C129AD"/>
    <w:rsid w:val="00C327E2"/>
    <w:rsid w:val="00C46260"/>
    <w:rsid w:val="00C474A4"/>
    <w:rsid w:val="00C50C87"/>
    <w:rsid w:val="00C55D57"/>
    <w:rsid w:val="00C70FBF"/>
    <w:rsid w:val="00C77815"/>
    <w:rsid w:val="00C81AB5"/>
    <w:rsid w:val="00C8231D"/>
    <w:rsid w:val="00C857CF"/>
    <w:rsid w:val="00C91B28"/>
    <w:rsid w:val="00C96B30"/>
    <w:rsid w:val="00CA1E03"/>
    <w:rsid w:val="00CA2170"/>
    <w:rsid w:val="00CA7529"/>
    <w:rsid w:val="00CB0AD2"/>
    <w:rsid w:val="00CB5B9F"/>
    <w:rsid w:val="00CD5AAC"/>
    <w:rsid w:val="00CD68B9"/>
    <w:rsid w:val="00CD727C"/>
    <w:rsid w:val="00CE72C7"/>
    <w:rsid w:val="00D10359"/>
    <w:rsid w:val="00D15350"/>
    <w:rsid w:val="00D454E8"/>
    <w:rsid w:val="00D4579F"/>
    <w:rsid w:val="00D4734F"/>
    <w:rsid w:val="00D8266F"/>
    <w:rsid w:val="00DA5929"/>
    <w:rsid w:val="00DB2281"/>
    <w:rsid w:val="00DB45D4"/>
    <w:rsid w:val="00DB62DA"/>
    <w:rsid w:val="00DB675A"/>
    <w:rsid w:val="00DC20F5"/>
    <w:rsid w:val="00DC2B29"/>
    <w:rsid w:val="00DD4FD4"/>
    <w:rsid w:val="00DD736C"/>
    <w:rsid w:val="00DD774F"/>
    <w:rsid w:val="00DF7CB6"/>
    <w:rsid w:val="00E00444"/>
    <w:rsid w:val="00E114CF"/>
    <w:rsid w:val="00E11CBB"/>
    <w:rsid w:val="00E12124"/>
    <w:rsid w:val="00E25C14"/>
    <w:rsid w:val="00E26A64"/>
    <w:rsid w:val="00E35FC6"/>
    <w:rsid w:val="00E46205"/>
    <w:rsid w:val="00E51B7D"/>
    <w:rsid w:val="00E56FF8"/>
    <w:rsid w:val="00E65C90"/>
    <w:rsid w:val="00E66213"/>
    <w:rsid w:val="00E80C42"/>
    <w:rsid w:val="00E82778"/>
    <w:rsid w:val="00E84A17"/>
    <w:rsid w:val="00EA5495"/>
    <w:rsid w:val="00EA5899"/>
    <w:rsid w:val="00EB7ABA"/>
    <w:rsid w:val="00EE3ABD"/>
    <w:rsid w:val="00EE5057"/>
    <w:rsid w:val="00EF2A65"/>
    <w:rsid w:val="00EF6C7F"/>
    <w:rsid w:val="00F03757"/>
    <w:rsid w:val="00F149BC"/>
    <w:rsid w:val="00F2243D"/>
    <w:rsid w:val="00F3049D"/>
    <w:rsid w:val="00F512E6"/>
    <w:rsid w:val="00F65935"/>
    <w:rsid w:val="00F70BB8"/>
    <w:rsid w:val="00F77EF8"/>
    <w:rsid w:val="00F81BA9"/>
    <w:rsid w:val="00F86CD5"/>
    <w:rsid w:val="00F918CC"/>
    <w:rsid w:val="00F95ED1"/>
    <w:rsid w:val="00FA3EC3"/>
    <w:rsid w:val="00FB3E85"/>
    <w:rsid w:val="00FB44F5"/>
    <w:rsid w:val="00FC348E"/>
    <w:rsid w:val="00FD5697"/>
    <w:rsid w:val="00FD67D5"/>
    <w:rsid w:val="00FE4F4E"/>
    <w:rsid w:val="00FF1923"/>
    <w:rsid w:val="00FF22CD"/>
    <w:rsid w:val="00FF5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8CBE303"/>
  <w15:docId w15:val="{4FA6FACE-5DB0-4871-9DA2-6FFD5420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27E2"/>
    <w:rPr>
      <w:sz w:val="24"/>
      <w:szCs w:val="24"/>
    </w:rPr>
  </w:style>
  <w:style w:type="paragraph" w:styleId="Titolo1">
    <w:name w:val="heading 1"/>
    <w:basedOn w:val="Normale"/>
    <w:next w:val="Normale"/>
    <w:link w:val="Titolo1Carattere"/>
    <w:qFormat/>
    <w:rsid w:val="00C327E2"/>
    <w:pPr>
      <w:keepNext/>
      <w:ind w:left="7080"/>
      <w:outlineLvl w:val="0"/>
    </w:pPr>
    <w:rPr>
      <w:i/>
      <w:iCs/>
    </w:rPr>
  </w:style>
  <w:style w:type="paragraph" w:styleId="Titolo2">
    <w:name w:val="heading 2"/>
    <w:basedOn w:val="Normale"/>
    <w:next w:val="Normale"/>
    <w:qFormat/>
    <w:rsid w:val="00C327E2"/>
    <w:pPr>
      <w:keepNext/>
      <w:ind w:right="566"/>
      <w:outlineLvl w:val="1"/>
    </w:pPr>
    <w:rPr>
      <w:i/>
      <w:sz w:val="20"/>
      <w:szCs w:val="20"/>
    </w:rPr>
  </w:style>
  <w:style w:type="paragraph" w:styleId="Titolo3">
    <w:name w:val="heading 3"/>
    <w:basedOn w:val="Normale"/>
    <w:next w:val="Normale"/>
    <w:qFormat/>
    <w:rsid w:val="00C327E2"/>
    <w:pPr>
      <w:keepNext/>
      <w:ind w:left="6372"/>
      <w:outlineLvl w:val="2"/>
    </w:pPr>
    <w:rPr>
      <w:i/>
      <w:iCs/>
    </w:rPr>
  </w:style>
  <w:style w:type="paragraph" w:styleId="Titolo4">
    <w:name w:val="heading 4"/>
    <w:basedOn w:val="Normale"/>
    <w:next w:val="Normale"/>
    <w:qFormat/>
    <w:rsid w:val="00C327E2"/>
    <w:pPr>
      <w:keepNext/>
      <w:spacing w:line="360" w:lineRule="auto"/>
      <w:ind w:left="709"/>
      <w:jc w:val="both"/>
      <w:outlineLvl w:val="3"/>
    </w:pPr>
    <w:rPr>
      <w:b/>
      <w:bCs/>
      <w:i/>
      <w:iCs/>
    </w:rPr>
  </w:style>
  <w:style w:type="paragraph" w:styleId="Titolo5">
    <w:name w:val="heading 5"/>
    <w:basedOn w:val="Normale"/>
    <w:next w:val="Normale"/>
    <w:qFormat/>
    <w:rsid w:val="00C327E2"/>
    <w:pPr>
      <w:keepNext/>
      <w:spacing w:line="360" w:lineRule="auto"/>
      <w:ind w:left="709"/>
      <w:jc w:val="both"/>
      <w:outlineLvl w:val="4"/>
    </w:pPr>
    <w:rPr>
      <w:i/>
      <w:iCs/>
      <w:u w:val="single"/>
    </w:rPr>
  </w:style>
  <w:style w:type="paragraph" w:styleId="Titolo6">
    <w:name w:val="heading 6"/>
    <w:basedOn w:val="Normale"/>
    <w:next w:val="Normale"/>
    <w:qFormat/>
    <w:rsid w:val="00C327E2"/>
    <w:pPr>
      <w:keepNext/>
      <w:spacing w:line="360" w:lineRule="auto"/>
      <w:ind w:left="709"/>
      <w:jc w:val="both"/>
      <w:outlineLvl w:val="5"/>
    </w:pPr>
    <w:rPr>
      <w:b/>
      <w:bCs/>
      <w:i/>
      <w:iCs/>
      <w:u w:val="single"/>
    </w:rPr>
  </w:style>
  <w:style w:type="paragraph" w:styleId="Titolo7">
    <w:name w:val="heading 7"/>
    <w:basedOn w:val="Normale"/>
    <w:next w:val="Normale"/>
    <w:qFormat/>
    <w:rsid w:val="00C327E2"/>
    <w:pPr>
      <w:keepNext/>
      <w:outlineLvl w:val="6"/>
    </w:pPr>
    <w:rPr>
      <w:i/>
      <w:sz w:val="18"/>
      <w:szCs w:val="20"/>
    </w:rPr>
  </w:style>
  <w:style w:type="paragraph" w:styleId="Titolo8">
    <w:name w:val="heading 8"/>
    <w:basedOn w:val="Normale"/>
    <w:next w:val="Normale"/>
    <w:qFormat/>
    <w:rsid w:val="00C327E2"/>
    <w:pPr>
      <w:keepNext/>
      <w:spacing w:line="360" w:lineRule="auto"/>
      <w:ind w:left="709"/>
      <w:jc w:val="both"/>
      <w:outlineLvl w:val="7"/>
    </w:pPr>
    <w:rPr>
      <w:i/>
      <w:iCs/>
    </w:rPr>
  </w:style>
  <w:style w:type="paragraph" w:styleId="Titolo9">
    <w:name w:val="heading 9"/>
    <w:basedOn w:val="Normale"/>
    <w:next w:val="Normale"/>
    <w:qFormat/>
    <w:rsid w:val="00C327E2"/>
    <w:pPr>
      <w:keepNext/>
      <w:tabs>
        <w:tab w:val="num" w:pos="1069"/>
      </w:tabs>
      <w:spacing w:line="360" w:lineRule="auto"/>
      <w:ind w:left="708"/>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C327E2"/>
    <w:pPr>
      <w:ind w:left="708"/>
      <w:jc w:val="both"/>
    </w:pPr>
    <w:rPr>
      <w:sz w:val="28"/>
    </w:rPr>
  </w:style>
  <w:style w:type="paragraph" w:styleId="Corpotesto">
    <w:name w:val="Body Text"/>
    <w:basedOn w:val="Normale"/>
    <w:rsid w:val="00C327E2"/>
    <w:pPr>
      <w:ind w:right="-568"/>
      <w:jc w:val="both"/>
    </w:pPr>
    <w:rPr>
      <w:sz w:val="28"/>
      <w:szCs w:val="20"/>
    </w:rPr>
  </w:style>
  <w:style w:type="paragraph" w:styleId="Rientrocorpodeltesto2">
    <w:name w:val="Body Text Indent 2"/>
    <w:basedOn w:val="Normale"/>
    <w:rsid w:val="00C327E2"/>
    <w:pPr>
      <w:ind w:left="708"/>
      <w:jc w:val="both"/>
    </w:pPr>
    <w:rPr>
      <w:i/>
      <w:iCs/>
    </w:rPr>
  </w:style>
  <w:style w:type="paragraph" w:styleId="Rientrocorpodeltesto3">
    <w:name w:val="Body Text Indent 3"/>
    <w:basedOn w:val="Normale"/>
    <w:link w:val="Rientrocorpodeltesto3Carattere"/>
    <w:rsid w:val="00C327E2"/>
    <w:pPr>
      <w:ind w:left="708"/>
    </w:pPr>
    <w:rPr>
      <w:i/>
      <w:iCs/>
    </w:rPr>
  </w:style>
  <w:style w:type="character" w:styleId="Collegamentoipertestuale">
    <w:name w:val="Hyperlink"/>
    <w:basedOn w:val="Carpredefinitoparagrafo"/>
    <w:rsid w:val="00C327E2"/>
    <w:rPr>
      <w:color w:val="0000FF"/>
      <w:u w:val="single"/>
    </w:rPr>
  </w:style>
  <w:style w:type="paragraph" w:styleId="Pidipagina">
    <w:name w:val="footer"/>
    <w:basedOn w:val="Normale"/>
    <w:rsid w:val="00C327E2"/>
    <w:pPr>
      <w:tabs>
        <w:tab w:val="center" w:pos="4819"/>
        <w:tab w:val="right" w:pos="9638"/>
      </w:tabs>
    </w:pPr>
  </w:style>
  <w:style w:type="character" w:styleId="Numeropagina">
    <w:name w:val="page number"/>
    <w:basedOn w:val="Carpredefinitoparagrafo"/>
    <w:rsid w:val="00C327E2"/>
  </w:style>
  <w:style w:type="paragraph" w:styleId="Corpodeltesto3">
    <w:name w:val="Body Text 3"/>
    <w:basedOn w:val="Normale"/>
    <w:rsid w:val="00C327E2"/>
    <w:pPr>
      <w:spacing w:line="360" w:lineRule="auto"/>
    </w:pPr>
    <w:rPr>
      <w:i/>
      <w:sz w:val="28"/>
      <w:szCs w:val="20"/>
    </w:rPr>
  </w:style>
  <w:style w:type="paragraph" w:styleId="Intestazione">
    <w:name w:val="header"/>
    <w:basedOn w:val="Normale"/>
    <w:rsid w:val="00C327E2"/>
    <w:pPr>
      <w:tabs>
        <w:tab w:val="center" w:pos="4819"/>
        <w:tab w:val="right" w:pos="9638"/>
      </w:tabs>
    </w:pPr>
  </w:style>
  <w:style w:type="character" w:styleId="Collegamentovisitato">
    <w:name w:val="FollowedHyperlink"/>
    <w:basedOn w:val="Carpredefinitoparagrafo"/>
    <w:rsid w:val="00704E84"/>
    <w:rPr>
      <w:color w:val="800080"/>
      <w:u w:val="single"/>
    </w:rPr>
  </w:style>
  <w:style w:type="paragraph" w:customStyle="1" w:styleId="a">
    <w:basedOn w:val="Normale"/>
    <w:next w:val="Corpotesto"/>
    <w:rsid w:val="002D6304"/>
    <w:pPr>
      <w:ind w:right="-568"/>
      <w:jc w:val="both"/>
    </w:pPr>
    <w:rPr>
      <w:sz w:val="28"/>
      <w:szCs w:val="20"/>
    </w:rPr>
  </w:style>
  <w:style w:type="paragraph" w:styleId="Paragrafoelenco">
    <w:name w:val="List Paragraph"/>
    <w:basedOn w:val="Normale"/>
    <w:uiPriority w:val="34"/>
    <w:qFormat/>
    <w:rsid w:val="00804435"/>
    <w:pPr>
      <w:ind w:left="720"/>
      <w:contextualSpacing/>
    </w:pPr>
  </w:style>
  <w:style w:type="character" w:customStyle="1" w:styleId="Titolo1Carattere">
    <w:name w:val="Titolo 1 Carattere"/>
    <w:link w:val="Titolo1"/>
    <w:rsid w:val="006458CA"/>
    <w:rPr>
      <w:i/>
      <w:iCs/>
      <w:sz w:val="24"/>
      <w:szCs w:val="24"/>
    </w:rPr>
  </w:style>
  <w:style w:type="character" w:customStyle="1" w:styleId="RientrocorpodeltestoCarattere">
    <w:name w:val="Rientro corpo del testo Carattere"/>
    <w:link w:val="Rientrocorpodeltesto"/>
    <w:rsid w:val="006458CA"/>
    <w:rPr>
      <w:sz w:val="28"/>
      <w:szCs w:val="24"/>
    </w:rPr>
  </w:style>
  <w:style w:type="character" w:customStyle="1" w:styleId="Rientrocorpodeltesto3Carattere">
    <w:name w:val="Rientro corpo del testo 3 Carattere"/>
    <w:link w:val="Rientrocorpodeltesto3"/>
    <w:rsid w:val="006458CA"/>
    <w:rPr>
      <w:i/>
      <w:iCs/>
      <w:sz w:val="24"/>
      <w:szCs w:val="24"/>
    </w:rPr>
  </w:style>
  <w:style w:type="paragraph" w:customStyle="1" w:styleId="LO-normal">
    <w:name w:val="LO-normal"/>
    <w:qFormat/>
    <w:rsid w:val="00983245"/>
    <w:pPr>
      <w:widowControl w:val="0"/>
      <w:suppressAutoHyphens/>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79868">
      <w:bodyDiv w:val="1"/>
      <w:marLeft w:val="0"/>
      <w:marRight w:val="0"/>
      <w:marTop w:val="0"/>
      <w:marBottom w:val="0"/>
      <w:divBdr>
        <w:top w:val="none" w:sz="0" w:space="0" w:color="auto"/>
        <w:left w:val="none" w:sz="0" w:space="0" w:color="auto"/>
        <w:bottom w:val="none" w:sz="0" w:space="0" w:color="auto"/>
        <w:right w:val="none" w:sz="0" w:space="0" w:color="auto"/>
      </w:divBdr>
    </w:div>
    <w:div w:id="839740520">
      <w:bodyDiv w:val="1"/>
      <w:marLeft w:val="0"/>
      <w:marRight w:val="0"/>
      <w:marTop w:val="0"/>
      <w:marBottom w:val="0"/>
      <w:divBdr>
        <w:top w:val="none" w:sz="0" w:space="0" w:color="auto"/>
        <w:left w:val="none" w:sz="0" w:space="0" w:color="auto"/>
        <w:bottom w:val="none" w:sz="0" w:space="0" w:color="auto"/>
        <w:right w:val="none" w:sz="0" w:space="0" w:color="auto"/>
      </w:divBdr>
    </w:div>
    <w:div w:id="1855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BA3B0-D3ED-4A8D-9390-84E58A54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Egregio Responsabile</vt:lpstr>
    </vt:vector>
  </TitlesOfParts>
  <Company>Hewlett-Packard Company</Company>
  <LinksUpToDate>false</LinksUpToDate>
  <CharactersWithSpaces>8411</CharactersWithSpaces>
  <SharedDoc>false</SharedDoc>
  <HLinks>
    <vt:vector size="24" baseType="variant">
      <vt:variant>
        <vt:i4>262179</vt:i4>
      </vt:variant>
      <vt:variant>
        <vt:i4>9</vt:i4>
      </vt:variant>
      <vt:variant>
        <vt:i4>0</vt:i4>
      </vt:variant>
      <vt:variant>
        <vt:i4>5</vt:i4>
      </vt:variant>
      <vt:variant>
        <vt:lpwstr>mailto:andreakaczmarek@pec.it</vt:lpwstr>
      </vt:variant>
      <vt:variant>
        <vt:lpwstr/>
      </vt:variant>
      <vt:variant>
        <vt:i4>3473499</vt:i4>
      </vt:variant>
      <vt:variant>
        <vt:i4>6</vt:i4>
      </vt:variant>
      <vt:variant>
        <vt:i4>0</vt:i4>
      </vt:variant>
      <vt:variant>
        <vt:i4>5</vt:i4>
      </vt:variant>
      <vt:variant>
        <vt:lpwstr>mailto:andr.k@tiscali.it</vt:lpwstr>
      </vt:variant>
      <vt:variant>
        <vt:lpwstr/>
      </vt:variant>
      <vt:variant>
        <vt:i4>262179</vt:i4>
      </vt:variant>
      <vt:variant>
        <vt:i4>3</vt:i4>
      </vt:variant>
      <vt:variant>
        <vt:i4>0</vt:i4>
      </vt:variant>
      <vt:variant>
        <vt:i4>5</vt:i4>
      </vt:variant>
      <vt:variant>
        <vt:lpwstr>mailto:andreakaczmarek@pec.it</vt:lpwstr>
      </vt:variant>
      <vt:variant>
        <vt:lpwstr/>
      </vt:variant>
      <vt:variant>
        <vt:i4>3473499</vt:i4>
      </vt:variant>
      <vt:variant>
        <vt:i4>0</vt:i4>
      </vt:variant>
      <vt:variant>
        <vt:i4>0</vt:i4>
      </vt:variant>
      <vt:variant>
        <vt:i4>5</vt:i4>
      </vt:variant>
      <vt:variant>
        <vt:lpwstr>mailto:andr.k@tiscali.it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Responsabile</dc:title>
  <dc:creator>Utente</dc:creator>
  <cp:lastModifiedBy>Utente Windows</cp:lastModifiedBy>
  <cp:revision>2</cp:revision>
  <cp:lastPrinted>2010-02-28T11:35:00Z</cp:lastPrinted>
  <dcterms:created xsi:type="dcterms:W3CDTF">2024-12-31T11:10:00Z</dcterms:created>
  <dcterms:modified xsi:type="dcterms:W3CDTF">2024-12-31T11:10:00Z</dcterms:modified>
</cp:coreProperties>
</file>