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79AA" w14:textId="77777777" w:rsidR="00C3611B" w:rsidRPr="00357720" w:rsidRDefault="00C3611B" w:rsidP="00413C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D9063" w14:textId="024965FA" w:rsidR="00C3611B" w:rsidRPr="00357720" w:rsidRDefault="00413C5E" w:rsidP="00357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>AVVISO DI SELEZIONE PER LE PROGRESSIONI ECONOMICHE ORIZZONTALI RISERVATE AL PERSONALE DIPENDENTE DEL COMUNE DI GUALDO CATTANEO,</w:t>
      </w:r>
      <w:r w:rsidR="00357720"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>CON DECORRENZA GIURIDICA ED ECONOMICA DAL 1° GENNAIO 2024</w:t>
      </w:r>
    </w:p>
    <w:p w14:paraId="3A1B7DBB" w14:textId="77777777" w:rsidR="00C3611B" w:rsidRPr="00357720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F2ABB9" w14:textId="408350E6" w:rsidR="00413C5E" w:rsidRPr="00357720" w:rsidRDefault="00C3611B" w:rsidP="00357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IL RESPONSABILE DEL </w:t>
      </w:r>
      <w:r w:rsidR="000877E6" w:rsidRPr="00357720">
        <w:rPr>
          <w:rFonts w:ascii="Times New Roman" w:hAnsi="Times New Roman" w:cs="Times New Roman"/>
          <w:b/>
          <w:bCs/>
          <w:sz w:val="24"/>
          <w:szCs w:val="24"/>
        </w:rPr>
        <w:t>SETTORE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 PERSONALE</w:t>
      </w:r>
    </w:p>
    <w:p w14:paraId="44C85BB1" w14:textId="77777777" w:rsidR="00357720" w:rsidRPr="004C6F04" w:rsidRDefault="00357720" w:rsidP="00357720">
      <w:pPr>
        <w:pStyle w:val="Corpotesto"/>
        <w:spacing w:line="276" w:lineRule="exact"/>
        <w:ind w:left="133"/>
        <w:jc w:val="both"/>
      </w:pPr>
      <w:r w:rsidRPr="004C6F04">
        <w:t>Premesso</w:t>
      </w:r>
      <w:r w:rsidRPr="004C6F04">
        <w:rPr>
          <w:spacing w:val="-2"/>
        </w:rPr>
        <w:t xml:space="preserve"> </w:t>
      </w:r>
      <w:r w:rsidRPr="004C6F04">
        <w:t>che:</w:t>
      </w:r>
    </w:p>
    <w:p w14:paraId="557279EE" w14:textId="5B05C487" w:rsidR="00357720" w:rsidRPr="004C6F04" w:rsidRDefault="00357720" w:rsidP="00357720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 Comuni di Bevagna, Campello sul Clitunno, Castel Ritaldi, Giano dell’Umbria, Gualdo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>Cattaneo,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>Massa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>Martana,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Montefalco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Trevi,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con</w:t>
      </w:r>
      <w:r w:rsidRPr="004C6F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atto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</w:t>
      </w:r>
      <w:r w:rsidRPr="004C6F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29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settembre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2001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si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sono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4C6F04">
        <w:rPr>
          <w:rFonts w:ascii="Times New Roman" w:hAnsi="Times New Roman" w:cs="Times New Roman"/>
          <w:sz w:val="24"/>
          <w:szCs w:val="24"/>
        </w:rPr>
        <w:t xml:space="preserve">costituiti </w:t>
      </w:r>
      <w:r w:rsidRPr="004C6F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Unione</w:t>
      </w:r>
      <w:r w:rsidRPr="004C6F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dei</w:t>
      </w:r>
      <w:r w:rsidRPr="004C6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Comuni</w:t>
      </w:r>
      <w:r w:rsidRPr="004C6F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ai</w:t>
      </w:r>
      <w:r w:rsidRPr="004C6F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sensi</w:t>
      </w:r>
      <w:r w:rsidRPr="004C6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dell’art.</w:t>
      </w:r>
      <w:r w:rsidRPr="004C6F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32</w:t>
      </w:r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D. Lgs.</w:t>
      </w:r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n.</w:t>
      </w:r>
      <w:r w:rsidRPr="004C6F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267/2000,</w:t>
      </w:r>
      <w:r w:rsidRPr="004C6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denominata</w:t>
      </w:r>
      <w:r w:rsidRPr="004C6F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“Terre</w:t>
      </w:r>
      <w:r w:rsidRPr="004C6F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dell’Olio</w:t>
      </w:r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</w:t>
      </w:r>
      <w:r w:rsidRPr="004C6F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Sagrantino”;</w:t>
      </w:r>
    </w:p>
    <w:p w14:paraId="23BC7721" w14:textId="77777777" w:rsidR="00357720" w:rsidRPr="004C6F04" w:rsidRDefault="00357720" w:rsidP="00357720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ai sensi dell’art. 7 dello Statuto dell’Unione dei Comuni “Terre dell’Olio e del Sagrantino” è</w:t>
      </w:r>
      <w:r w:rsidRPr="004C6F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stata attribuita all’Unione l’esercizio delle funzioni amministrative e la gestione del servizio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di</w:t>
      </w:r>
      <w:r w:rsidRPr="004C6F0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formazione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gestione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 personale;</w:t>
      </w:r>
    </w:p>
    <w:p w14:paraId="1032F466" w14:textId="77777777" w:rsidR="00357720" w:rsidRPr="004C6F04" w:rsidRDefault="00357720" w:rsidP="00357720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con la Delibera del Consiglio dell’Unione dei Comuni “Terre dell’olio e del Sagrantino” n.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19 dell’11.12.2019 è stata approvata la “Convenzione per il conferimento all'unione dei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comuni terre dell'olio e del sagrantino della funzione relativa alla gestione delle risorse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umane”;</w:t>
      </w:r>
    </w:p>
    <w:p w14:paraId="4086AE04" w14:textId="4EC2FA42" w:rsidR="00357720" w:rsidRPr="004C6F04" w:rsidRDefault="00357720" w:rsidP="00560C28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la suddetta convenzione è stata approvata dai rispettivi Consigli dei Comuni aderenti 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stipulata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in data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16.11.2020;</w:t>
      </w:r>
    </w:p>
    <w:p w14:paraId="4E17833C" w14:textId="77777777" w:rsidR="004C6F04" w:rsidRPr="004C6F04" w:rsidRDefault="004C6F04" w:rsidP="00EF7686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la deliberazione della Giunta dell’Unione n. 30 del 03/11/2020 con la quale è stato costituito l’Ufficio Unico della funzione associata relativa alla gestione delle Risorse Umane Dell’Unione dei Comuni Terre dell’Olio e del Sagrantino;</w:t>
      </w:r>
    </w:p>
    <w:p w14:paraId="26F637AF" w14:textId="771275C0" w:rsidR="00357720" w:rsidRPr="004C6F04" w:rsidRDefault="004D62DB" w:rsidP="00EF7686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598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357720" w:rsidRPr="00C95989">
        <w:rPr>
          <w:rFonts w:ascii="Times New Roman" w:hAnsi="Times New Roman" w:cs="Times New Roman"/>
          <w:sz w:val="24"/>
          <w:szCs w:val="24"/>
        </w:rPr>
        <w:t xml:space="preserve"> </w:t>
      </w:r>
      <w:r w:rsidR="00560C28" w:rsidRPr="00C95989">
        <w:rPr>
          <w:rFonts w:ascii="Times New Roman" w:hAnsi="Times New Roman" w:cs="Times New Roman"/>
          <w:sz w:val="24"/>
          <w:szCs w:val="24"/>
        </w:rPr>
        <w:t xml:space="preserve">DGU n. 73 del 30.12.2024 </w:t>
      </w:r>
      <w:r w:rsidRPr="00C95989">
        <w:rPr>
          <w:rFonts w:ascii="Times New Roman" w:hAnsi="Times New Roman" w:cs="Times New Roman"/>
          <w:sz w:val="24"/>
          <w:szCs w:val="24"/>
        </w:rPr>
        <w:t>“Funzione associata gestione delle risorse umane, struttura organizzativa. Determinazioni</w:t>
      </w:r>
      <w:r w:rsidRPr="004C6F04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1B955F8" w14:textId="77777777" w:rsidR="004D62DB" w:rsidRPr="004C6F04" w:rsidRDefault="004D62DB" w:rsidP="00EF76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0CE86" w14:textId="47C66910" w:rsidR="00560C28" w:rsidRPr="004C6F04" w:rsidRDefault="00560C28" w:rsidP="00EF7686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4C6F04">
        <w:rPr>
          <w:rFonts w:ascii="Times New Roman" w:hAnsi="Times New Roman" w:cs="Times New Roman"/>
          <w:sz w:val="24"/>
          <w:szCs w:val="24"/>
        </w:rPr>
        <w:t xml:space="preserve">il Contratto Collettivo Nazionale di lavoro del personale del Comparto Funzioni Locali per il triennio 2019-2021 sottoscritto in data 16.11.2022; </w:t>
      </w:r>
    </w:p>
    <w:p w14:paraId="2D78FD2D" w14:textId="77777777" w:rsidR="00357720" w:rsidRPr="004C6F04" w:rsidRDefault="00560C28" w:rsidP="00560C28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4C6F04">
        <w:rPr>
          <w:rFonts w:ascii="Times New Roman" w:hAnsi="Times New Roman" w:cs="Times New Roman"/>
          <w:sz w:val="24"/>
          <w:szCs w:val="24"/>
        </w:rPr>
        <w:t xml:space="preserve">l’art. 14 “Progressioni economiche all’interno delle aree” del CCNL del Personale del Comparto Funzioni Locali sottoscritto in data 16.11.2022, </w:t>
      </w:r>
      <w:r w:rsidR="00357720" w:rsidRPr="004C6F04">
        <w:rPr>
          <w:rFonts w:ascii="Times New Roman" w:hAnsi="Times New Roman" w:cs="Times New Roman"/>
          <w:sz w:val="24"/>
          <w:szCs w:val="24"/>
        </w:rPr>
        <w:t>il quale:</w:t>
      </w:r>
    </w:p>
    <w:p w14:paraId="28336690" w14:textId="145EF0B2" w:rsidR="00560C28" w:rsidRPr="004C6F04" w:rsidRDefault="00560C28" w:rsidP="0035772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 al </w:t>
      </w:r>
      <w:r w:rsidR="00357720" w:rsidRPr="004C6F04">
        <w:rPr>
          <w:rFonts w:ascii="Times New Roman" w:hAnsi="Times New Roman" w:cs="Times New Roman"/>
          <w:sz w:val="24"/>
          <w:szCs w:val="24"/>
        </w:rPr>
        <w:t>c. 2 prevede che “</w:t>
      </w:r>
      <w:r w:rsidR="00357720" w:rsidRPr="004C6F04">
        <w:rPr>
          <w:rFonts w:ascii="Times New Roman" w:hAnsi="Times New Roman" w:cs="Times New Roman"/>
          <w:i/>
          <w:iCs/>
          <w:sz w:val="24"/>
          <w:szCs w:val="24"/>
        </w:rPr>
        <w:t>L’attribuzione dei “differenziali stipendiali”, che si configura come progressione economica all’interno dell’area ai sensi dell’art. 52 comma 1-bis del D.gs. n. 165/2001 e non determina l’attribuzione di mansioni superiori, avviene mediante procedura selettiva di area, attivabile annualmente in relazione alle risorse disponibili nel Fondo risorse decentrate di cui all’art. 79</w:t>
      </w:r>
      <w:r w:rsidR="00357720" w:rsidRPr="004C6F04">
        <w:rPr>
          <w:rFonts w:ascii="Times New Roman" w:hAnsi="Times New Roman" w:cs="Times New Roman"/>
          <w:sz w:val="24"/>
          <w:szCs w:val="24"/>
        </w:rPr>
        <w:t xml:space="preserve"> (…); </w:t>
      </w:r>
    </w:p>
    <w:p w14:paraId="16AF911C" w14:textId="5C08534F" w:rsidR="00357720" w:rsidRPr="004C6F04" w:rsidRDefault="00357720" w:rsidP="00EF768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Alla lett. b del c. 2 prevede che “</w:t>
      </w:r>
      <w:r w:rsidRPr="004C6F04">
        <w:rPr>
          <w:rFonts w:ascii="Times New Roman" w:hAnsi="Times New Roman" w:cs="Times New Roman"/>
          <w:i/>
          <w:iCs/>
          <w:sz w:val="24"/>
          <w:szCs w:val="24"/>
        </w:rPr>
        <w:t>il numero di “differenziali stipendiali” attribuibili nell’anno per ciascuna area viene definito in sede di contrattazione integrativa di cui all’art. 7, comma 4, lett. c) (Contrattazione collettiva integrativa: soggetti, livelli e materie), in coerenza con le risorse di cui al comma 3 previste per la copertura finanziaria degli stessi</w:t>
      </w:r>
      <w:r w:rsidRPr="004C6F04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82E44E1" w14:textId="35F671D3" w:rsidR="00465EF6" w:rsidRPr="007A5F67" w:rsidRDefault="00C3611B" w:rsidP="0035772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Visto </w:t>
      </w:r>
      <w:r w:rsidRPr="004C6F04">
        <w:rPr>
          <w:rFonts w:ascii="Times New Roman" w:hAnsi="Times New Roman" w:cs="Times New Roman"/>
          <w:sz w:val="24"/>
          <w:szCs w:val="24"/>
        </w:rPr>
        <w:t xml:space="preserve">il Contratto Integrativo Decentrato per il triennio 2024-2026 sottoscritto </w:t>
      </w:r>
      <w:r w:rsidR="00465EF6" w:rsidRPr="004C6F04">
        <w:rPr>
          <w:rFonts w:ascii="Times New Roman" w:hAnsi="Times New Roman" w:cs="Times New Roman"/>
          <w:sz w:val="24"/>
          <w:szCs w:val="24"/>
        </w:rPr>
        <w:t xml:space="preserve">in data 31.12.2024 </w:t>
      </w:r>
      <w:r w:rsidRPr="004C6F04">
        <w:rPr>
          <w:rFonts w:ascii="Times New Roman" w:hAnsi="Times New Roman" w:cs="Times New Roman"/>
          <w:sz w:val="24"/>
          <w:szCs w:val="24"/>
        </w:rPr>
        <w:t>dal</w:t>
      </w:r>
      <w:r w:rsidR="00465EF6" w:rsidRPr="004C6F04">
        <w:rPr>
          <w:rFonts w:ascii="Times New Roman" w:hAnsi="Times New Roman" w:cs="Times New Roman"/>
          <w:sz w:val="24"/>
          <w:szCs w:val="24"/>
        </w:rPr>
        <w:t>le delegazioni trattanti di parte datoriale e di parte sindacale del</w:t>
      </w:r>
      <w:r w:rsidRPr="004C6F04">
        <w:rPr>
          <w:rFonts w:ascii="Times New Roman" w:hAnsi="Times New Roman" w:cs="Times New Roman"/>
          <w:sz w:val="24"/>
          <w:szCs w:val="24"/>
        </w:rPr>
        <w:t xml:space="preserve"> Comune di Gualdo Cattaneo, </w:t>
      </w:r>
      <w:r w:rsidR="00465EF6" w:rsidRPr="004C6F04">
        <w:rPr>
          <w:rFonts w:ascii="Times New Roman" w:hAnsi="Times New Roman" w:cs="Times New Roman"/>
          <w:sz w:val="24"/>
          <w:szCs w:val="24"/>
        </w:rPr>
        <w:t xml:space="preserve">nel quale è stata prevista la </w:t>
      </w:r>
      <w:r w:rsidR="00465EF6" w:rsidRPr="007A5F67">
        <w:rPr>
          <w:rFonts w:ascii="Times New Roman" w:hAnsi="Times New Roman" w:cs="Times New Roman"/>
          <w:sz w:val="24"/>
          <w:szCs w:val="24"/>
        </w:rPr>
        <w:t>destinazione di una parte di risorse relative alla incentivazione delle politiche di sviluppo delle risorse umane e della produttività, per il finanziamento della progressione economica orizzontale nell’ambito dell</w:t>
      </w:r>
      <w:r w:rsidR="00FC7B99" w:rsidRPr="007A5F67">
        <w:rPr>
          <w:rFonts w:ascii="Times New Roman" w:hAnsi="Times New Roman" w:cs="Times New Roman"/>
          <w:sz w:val="24"/>
          <w:szCs w:val="24"/>
        </w:rPr>
        <w:t>’Area</w:t>
      </w:r>
      <w:r w:rsidR="00465EF6" w:rsidRPr="007A5F67">
        <w:rPr>
          <w:rFonts w:ascii="Times New Roman" w:hAnsi="Times New Roman" w:cs="Times New Roman"/>
          <w:sz w:val="24"/>
          <w:szCs w:val="24"/>
        </w:rPr>
        <w:t>, per il triennio 2024-2026;</w:t>
      </w:r>
    </w:p>
    <w:p w14:paraId="70C5A4B3" w14:textId="1E02079A" w:rsidR="00C3611B" w:rsidRPr="007A5F67" w:rsidRDefault="00465EF6" w:rsidP="00EF7686">
      <w:p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A5F67">
        <w:rPr>
          <w:rFonts w:ascii="Times New Roman" w:hAnsi="Times New Roman" w:cs="Times New Roman"/>
          <w:sz w:val="24"/>
          <w:szCs w:val="24"/>
        </w:rPr>
        <w:t xml:space="preserve"> l’articolo 14 del suddetto CID, nel quale si </w:t>
      </w:r>
      <w:r w:rsidR="00C3611B" w:rsidRPr="007A5F67">
        <w:rPr>
          <w:rFonts w:ascii="Times New Roman" w:hAnsi="Times New Roman" w:cs="Times New Roman"/>
          <w:sz w:val="24"/>
          <w:szCs w:val="24"/>
        </w:rPr>
        <w:t xml:space="preserve">prevede il riconoscimento </w:t>
      </w:r>
      <w:r w:rsidRPr="007A5F67">
        <w:rPr>
          <w:rFonts w:ascii="Times New Roman" w:hAnsi="Times New Roman" w:cs="Times New Roman"/>
          <w:sz w:val="24"/>
          <w:szCs w:val="24"/>
        </w:rPr>
        <w:t xml:space="preserve">selettivo </w:t>
      </w:r>
      <w:r w:rsidR="00C3611B" w:rsidRPr="007A5F67">
        <w:rPr>
          <w:rFonts w:ascii="Times New Roman" w:hAnsi="Times New Roman" w:cs="Times New Roman"/>
          <w:sz w:val="24"/>
          <w:szCs w:val="24"/>
        </w:rPr>
        <w:t xml:space="preserve">di progressioni economiche ad una quota limitata di dipendenti conformemente a quanto </w:t>
      </w:r>
      <w:r w:rsidRPr="007A5F67">
        <w:rPr>
          <w:rFonts w:ascii="Times New Roman" w:hAnsi="Times New Roman" w:cs="Times New Roman"/>
          <w:sz w:val="24"/>
          <w:szCs w:val="24"/>
        </w:rPr>
        <w:t>stabilito</w:t>
      </w:r>
      <w:r w:rsidR="004D62DB" w:rsidRPr="007A5F67">
        <w:rPr>
          <w:rFonts w:ascii="Times New Roman" w:hAnsi="Times New Roman" w:cs="Times New Roman"/>
          <w:sz w:val="24"/>
          <w:szCs w:val="24"/>
        </w:rPr>
        <w:t xml:space="preserve"> dall’</w:t>
      </w:r>
      <w:r w:rsidRPr="007A5F67">
        <w:rPr>
          <w:rFonts w:ascii="Times New Roman" w:hAnsi="Times New Roman" w:cs="Times New Roman"/>
          <w:sz w:val="24"/>
          <w:szCs w:val="24"/>
        </w:rPr>
        <w:t>14 del</w:t>
      </w:r>
      <w:r w:rsidR="00C3611B" w:rsidRPr="007A5F67">
        <w:rPr>
          <w:rFonts w:ascii="Times New Roman" w:hAnsi="Times New Roman" w:cs="Times New Roman"/>
          <w:sz w:val="24"/>
          <w:szCs w:val="24"/>
        </w:rPr>
        <w:t xml:space="preserve"> CCNL </w:t>
      </w:r>
      <w:r w:rsidRPr="007A5F67">
        <w:rPr>
          <w:rFonts w:ascii="Times New Roman" w:hAnsi="Times New Roman" w:cs="Times New Roman"/>
          <w:sz w:val="24"/>
          <w:szCs w:val="24"/>
        </w:rPr>
        <w:t>16-11-2022</w:t>
      </w:r>
      <w:r w:rsidR="00C3611B" w:rsidRPr="007A5F67">
        <w:rPr>
          <w:rFonts w:ascii="Times New Roman" w:hAnsi="Times New Roman" w:cs="Times New Roman"/>
          <w:sz w:val="24"/>
          <w:szCs w:val="24"/>
        </w:rPr>
        <w:t>, come segue</w:t>
      </w:r>
      <w:r w:rsidR="005F59DA" w:rsidRPr="007A5F67">
        <w:rPr>
          <w:rFonts w:ascii="Times New Roman" w:hAnsi="Times New Roman" w:cs="Times New Roman"/>
          <w:sz w:val="24"/>
          <w:szCs w:val="24"/>
        </w:rPr>
        <w:t>:</w:t>
      </w:r>
    </w:p>
    <w:p w14:paraId="1820D4B8" w14:textId="38DBAC23" w:rsidR="00C3611B" w:rsidRPr="007A5F67" w:rsidRDefault="005F59DA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 xml:space="preserve">N. 3 PEO </w:t>
      </w:r>
      <w:r w:rsidR="004D62DB" w:rsidRPr="007A5F67">
        <w:rPr>
          <w:rFonts w:ascii="Times New Roman" w:hAnsi="Times New Roman" w:cs="Times New Roman"/>
          <w:sz w:val="24"/>
          <w:szCs w:val="24"/>
        </w:rPr>
        <w:t>O</w:t>
      </w:r>
      <w:r w:rsidRPr="007A5F67">
        <w:rPr>
          <w:rFonts w:ascii="Times New Roman" w:hAnsi="Times New Roman" w:cs="Times New Roman"/>
          <w:sz w:val="24"/>
          <w:szCs w:val="24"/>
        </w:rPr>
        <w:t>peratore esperto;</w:t>
      </w:r>
    </w:p>
    <w:p w14:paraId="416486FE" w14:textId="1E256C38" w:rsidR="005F59DA" w:rsidRPr="007A5F67" w:rsidRDefault="005F59DA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 xml:space="preserve">N. 6 PEO </w:t>
      </w:r>
      <w:r w:rsidR="004D62DB" w:rsidRPr="007A5F67">
        <w:rPr>
          <w:rFonts w:ascii="Times New Roman" w:hAnsi="Times New Roman" w:cs="Times New Roman"/>
          <w:sz w:val="24"/>
          <w:szCs w:val="24"/>
        </w:rPr>
        <w:t>I</w:t>
      </w:r>
      <w:r w:rsidRPr="007A5F67">
        <w:rPr>
          <w:rFonts w:ascii="Times New Roman" w:hAnsi="Times New Roman" w:cs="Times New Roman"/>
          <w:sz w:val="24"/>
          <w:szCs w:val="24"/>
        </w:rPr>
        <w:t>struttor</w:t>
      </w:r>
      <w:r w:rsidR="00D60206" w:rsidRPr="007A5F67">
        <w:rPr>
          <w:rFonts w:ascii="Times New Roman" w:hAnsi="Times New Roman" w:cs="Times New Roman"/>
          <w:sz w:val="24"/>
          <w:szCs w:val="24"/>
        </w:rPr>
        <w:t>e</w:t>
      </w:r>
      <w:r w:rsidRPr="007A5F67">
        <w:rPr>
          <w:rFonts w:ascii="Times New Roman" w:hAnsi="Times New Roman" w:cs="Times New Roman"/>
          <w:sz w:val="24"/>
          <w:szCs w:val="24"/>
        </w:rPr>
        <w:t>;</w:t>
      </w:r>
    </w:p>
    <w:p w14:paraId="31EBC35A" w14:textId="1CB56A13" w:rsidR="00C3611B" w:rsidRPr="007A5F67" w:rsidRDefault="005F59DA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>N. 2 PEO Funzionari</w:t>
      </w:r>
      <w:r w:rsidR="00D60206" w:rsidRPr="007A5F67">
        <w:rPr>
          <w:rFonts w:ascii="Times New Roman" w:hAnsi="Times New Roman" w:cs="Times New Roman"/>
          <w:sz w:val="24"/>
          <w:szCs w:val="24"/>
        </w:rPr>
        <w:t>o</w:t>
      </w:r>
      <w:r w:rsidRPr="007A5F67">
        <w:rPr>
          <w:rFonts w:ascii="Times New Roman" w:hAnsi="Times New Roman" w:cs="Times New Roman"/>
          <w:sz w:val="24"/>
          <w:szCs w:val="24"/>
        </w:rPr>
        <w:t xml:space="preserve"> – Elevata qualificazione. </w:t>
      </w:r>
    </w:p>
    <w:p w14:paraId="15EFABAA" w14:textId="77777777" w:rsidR="004C6F04" w:rsidRDefault="00465EF6" w:rsidP="004C6F04">
      <w:p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b/>
          <w:bCs/>
          <w:sz w:val="24"/>
          <w:szCs w:val="24"/>
        </w:rPr>
        <w:t>Dato atto</w:t>
      </w:r>
      <w:r w:rsidRPr="007A5F67">
        <w:rPr>
          <w:rFonts w:ascii="Times New Roman" w:hAnsi="Times New Roman" w:cs="Times New Roman"/>
          <w:sz w:val="24"/>
          <w:szCs w:val="24"/>
        </w:rPr>
        <w:t xml:space="preserve"> inoltre che il sud</w:t>
      </w:r>
      <w:r w:rsidR="00EF7686" w:rsidRPr="007A5F67">
        <w:rPr>
          <w:rFonts w:ascii="Times New Roman" w:hAnsi="Times New Roman" w:cs="Times New Roman"/>
          <w:sz w:val="24"/>
          <w:szCs w:val="24"/>
        </w:rPr>
        <w:t>d</w:t>
      </w:r>
      <w:r w:rsidRPr="007A5F67">
        <w:rPr>
          <w:rFonts w:ascii="Times New Roman" w:hAnsi="Times New Roman" w:cs="Times New Roman"/>
          <w:sz w:val="24"/>
          <w:szCs w:val="24"/>
        </w:rPr>
        <w:t>etto art. 14 definisce</w:t>
      </w:r>
      <w:r w:rsidRPr="004C6F04">
        <w:rPr>
          <w:rFonts w:ascii="Times New Roman" w:hAnsi="Times New Roman" w:cs="Times New Roman"/>
          <w:sz w:val="24"/>
          <w:szCs w:val="24"/>
        </w:rPr>
        <w:t xml:space="preserve"> i criteri </w:t>
      </w:r>
      <w:r w:rsidR="00EF7686" w:rsidRPr="004C6F04">
        <w:rPr>
          <w:rFonts w:ascii="Times New Roman" w:hAnsi="Times New Roman" w:cs="Times New Roman"/>
          <w:sz w:val="24"/>
          <w:szCs w:val="24"/>
        </w:rPr>
        <w:t xml:space="preserve">per l’attribuzione dei punteggi per il conseguimento delle </w:t>
      </w:r>
      <w:r w:rsidRPr="004C6F04">
        <w:rPr>
          <w:rFonts w:ascii="Times New Roman" w:hAnsi="Times New Roman" w:cs="Times New Roman"/>
          <w:sz w:val="24"/>
          <w:szCs w:val="24"/>
        </w:rPr>
        <w:t>progressioni economiche orizzontali</w:t>
      </w:r>
      <w:r w:rsidR="004D62DB" w:rsidRPr="004C6F0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75BB4D" w14:textId="77777777" w:rsidR="004C6F04" w:rsidRDefault="004C6F04" w:rsidP="004C6F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4E211" w14:textId="2699559A" w:rsidR="00C3611B" w:rsidRPr="004C6F04" w:rsidRDefault="00C3611B" w:rsidP="004C6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14:paraId="07B4A201" w14:textId="50D2FB13" w:rsidR="00CA2925" w:rsidRPr="004C6F04" w:rsidRDefault="00C3611B" w:rsidP="00EF76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>che è indetta una selezione per l’attribuzione di progressioni economiche orizzontali (P.E.O.) per il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personale </w:t>
      </w:r>
      <w:r w:rsidR="00CA2925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in servizio a tempo indeterminato presso il Comune di Gualdo Cattaneo al 01/01/2022, 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appartenente ai profili di </w:t>
      </w:r>
      <w:r w:rsidR="004D62DB" w:rsidRPr="004C6F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peratore esperto, </w:t>
      </w:r>
      <w:r w:rsidR="004D62DB" w:rsidRPr="004C6F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>struttor</w:t>
      </w:r>
      <w:r w:rsidR="00D60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e Funzionari</w:t>
      </w:r>
      <w:r w:rsidR="00D6020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– Elevata qualificazione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>, con decorrenza giuridica ed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>economica 1° gennaio 202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4A7725" w14:textId="77777777" w:rsidR="00306454" w:rsidRPr="00357720" w:rsidRDefault="00306454" w:rsidP="00EF768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DDB88" w14:textId="7DBC718D" w:rsidR="00C3611B" w:rsidRPr="00357720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>1. RISORSE DESTINATE</w:t>
      </w:r>
    </w:p>
    <w:p w14:paraId="704748A3" w14:textId="1C5142CA" w:rsidR="004D62DB" w:rsidRPr="004C6F04" w:rsidRDefault="00C3611B" w:rsidP="004D62DB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Le risorse destinate complessivamente al finanziamento delle progressioni economiche orizzontali sono</w:t>
      </w:r>
      <w:r w:rsidR="0035772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 xml:space="preserve">indicate per l’anno </w:t>
      </w:r>
      <w:r w:rsidR="005F59DA" w:rsidRPr="004C6F04">
        <w:rPr>
          <w:rFonts w:ascii="Times New Roman" w:hAnsi="Times New Roman" w:cs="Times New Roman"/>
          <w:sz w:val="24"/>
          <w:szCs w:val="24"/>
        </w:rPr>
        <w:t>2024</w:t>
      </w:r>
      <w:r w:rsidRPr="004C6F04">
        <w:rPr>
          <w:rFonts w:ascii="Times New Roman" w:hAnsi="Times New Roman" w:cs="Times New Roman"/>
          <w:sz w:val="24"/>
          <w:szCs w:val="24"/>
        </w:rPr>
        <w:t xml:space="preserve"> nell’importo massimo di € </w:t>
      </w:r>
      <w:r w:rsidR="00EF7686" w:rsidRPr="004C6F04">
        <w:rPr>
          <w:rFonts w:ascii="Times New Roman" w:hAnsi="Times New Roman" w:cs="Times New Roman"/>
          <w:sz w:val="24"/>
          <w:szCs w:val="24"/>
        </w:rPr>
        <w:t>9.850,00</w:t>
      </w:r>
      <w:r w:rsidRPr="004C6F04">
        <w:rPr>
          <w:rFonts w:ascii="Times New Roman" w:hAnsi="Times New Roman" w:cs="Times New Roman"/>
          <w:sz w:val="24"/>
          <w:szCs w:val="24"/>
        </w:rPr>
        <w:t xml:space="preserve">. </w:t>
      </w:r>
      <w:r w:rsid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In caso di economie, le stesse verranno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destinate al fondo della produttività dell’anno successivo.</w:t>
      </w:r>
    </w:p>
    <w:p w14:paraId="0E4287EE" w14:textId="77777777" w:rsidR="00306454" w:rsidRPr="004D62DB" w:rsidRDefault="00306454" w:rsidP="004D62D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4319A6" w14:textId="565C8AA1" w:rsidR="00C3611B" w:rsidRPr="00357720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2. CRITERI E NUMERO </w:t>
      </w:r>
      <w:r w:rsidR="00EF5A9C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>PROGRESSIONI</w:t>
      </w:r>
      <w:r w:rsidR="00EF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>FINANZIABILI</w:t>
      </w:r>
    </w:p>
    <w:p w14:paraId="56A848E6" w14:textId="4A79892A" w:rsidR="00EF7686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 xml:space="preserve">La progressione economica è attribuita ai dipendenti </w:t>
      </w:r>
      <w:r w:rsidR="005F59DA" w:rsidRPr="007A5F67">
        <w:rPr>
          <w:rFonts w:ascii="Times New Roman" w:hAnsi="Times New Roman" w:cs="Times New Roman"/>
          <w:sz w:val="24"/>
          <w:szCs w:val="24"/>
        </w:rPr>
        <w:t>appartenent</w:t>
      </w:r>
      <w:r w:rsidR="00CA2925" w:rsidRPr="007A5F67">
        <w:rPr>
          <w:rFonts w:ascii="Times New Roman" w:hAnsi="Times New Roman" w:cs="Times New Roman"/>
          <w:sz w:val="24"/>
          <w:szCs w:val="24"/>
        </w:rPr>
        <w:t>i</w:t>
      </w:r>
      <w:r w:rsidR="005F59DA" w:rsidRPr="007A5F67">
        <w:rPr>
          <w:rFonts w:ascii="Times New Roman" w:hAnsi="Times New Roman" w:cs="Times New Roman"/>
          <w:sz w:val="24"/>
          <w:szCs w:val="24"/>
        </w:rPr>
        <w:t xml:space="preserve"> ai profili di </w:t>
      </w:r>
      <w:r w:rsidR="00CA2925" w:rsidRPr="007A5F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 xml:space="preserve">peratore esperto, </w:t>
      </w:r>
      <w:r w:rsidR="0048239D" w:rsidRPr="007A5F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>struttor</w:t>
      </w:r>
      <w:r w:rsidR="00D60206" w:rsidRPr="007A5F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 xml:space="preserve"> e Funzionari</w:t>
      </w:r>
      <w:r w:rsidR="00D60206" w:rsidRPr="007A5F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 xml:space="preserve"> – Elevata qualificazione</w:t>
      </w:r>
      <w:r w:rsidR="005F59DA" w:rsidRPr="007A5F67">
        <w:rPr>
          <w:rFonts w:ascii="Times New Roman" w:hAnsi="Times New Roman" w:cs="Times New Roman"/>
          <w:sz w:val="24"/>
          <w:szCs w:val="24"/>
        </w:rPr>
        <w:t xml:space="preserve"> </w:t>
      </w:r>
      <w:r w:rsidRPr="007A5F67">
        <w:rPr>
          <w:rFonts w:ascii="Times New Roman" w:hAnsi="Times New Roman" w:cs="Times New Roman"/>
          <w:sz w:val="24"/>
          <w:szCs w:val="24"/>
        </w:rPr>
        <w:t xml:space="preserve">che </w:t>
      </w:r>
      <w:r w:rsidR="004D62DB" w:rsidRPr="007A5F67">
        <w:rPr>
          <w:rFonts w:ascii="Times New Roman" w:hAnsi="Times New Roman" w:cs="Times New Roman"/>
          <w:sz w:val="24"/>
          <w:szCs w:val="24"/>
        </w:rPr>
        <w:t>avranno</w:t>
      </w:r>
      <w:r w:rsidRPr="007A5F67">
        <w:rPr>
          <w:rFonts w:ascii="Times New Roman" w:hAnsi="Times New Roman" w:cs="Times New Roman"/>
          <w:sz w:val="24"/>
          <w:szCs w:val="24"/>
        </w:rPr>
        <w:t xml:space="preserve"> conseguito il</w:t>
      </w:r>
      <w:r w:rsidR="005F59DA" w:rsidRPr="007A5F67">
        <w:rPr>
          <w:rFonts w:ascii="Times New Roman" w:hAnsi="Times New Roman" w:cs="Times New Roman"/>
          <w:sz w:val="24"/>
          <w:szCs w:val="24"/>
        </w:rPr>
        <w:t xml:space="preserve"> </w:t>
      </w:r>
      <w:r w:rsidRPr="007A5F67">
        <w:rPr>
          <w:rFonts w:ascii="Times New Roman" w:hAnsi="Times New Roman" w:cs="Times New Roman"/>
          <w:sz w:val="24"/>
          <w:szCs w:val="24"/>
        </w:rPr>
        <w:t>punteggio più alto all'</w:t>
      </w:r>
      <w:r w:rsidR="004D62DB" w:rsidRPr="007A5F67">
        <w:rPr>
          <w:rFonts w:ascii="Times New Roman" w:hAnsi="Times New Roman" w:cs="Times New Roman"/>
          <w:sz w:val="24"/>
          <w:szCs w:val="24"/>
        </w:rPr>
        <w:t xml:space="preserve"> </w:t>
      </w:r>
      <w:r w:rsidRPr="007A5F67">
        <w:rPr>
          <w:rFonts w:ascii="Times New Roman" w:hAnsi="Times New Roman" w:cs="Times New Roman"/>
          <w:sz w:val="24"/>
          <w:szCs w:val="24"/>
        </w:rPr>
        <w:t xml:space="preserve">interno della propria </w:t>
      </w:r>
      <w:r w:rsidR="00D60206" w:rsidRPr="007A5F67">
        <w:rPr>
          <w:rFonts w:ascii="Times New Roman" w:hAnsi="Times New Roman" w:cs="Times New Roman"/>
          <w:sz w:val="24"/>
          <w:szCs w:val="24"/>
        </w:rPr>
        <w:t xml:space="preserve">Area </w:t>
      </w:r>
      <w:r w:rsidRPr="007A5F67">
        <w:rPr>
          <w:rFonts w:ascii="Times New Roman" w:hAnsi="Times New Roman" w:cs="Times New Roman"/>
          <w:sz w:val="24"/>
          <w:szCs w:val="24"/>
        </w:rPr>
        <w:t>in ordine decrescente</w:t>
      </w:r>
      <w:r w:rsidR="00EF5A9C" w:rsidRPr="007A5F67">
        <w:rPr>
          <w:rFonts w:ascii="Times New Roman" w:hAnsi="Times New Roman" w:cs="Times New Roman"/>
          <w:sz w:val="24"/>
          <w:szCs w:val="24"/>
        </w:rPr>
        <w:t>, secondo quanto previsto all’articolo 6 del presente Avviso.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6AD0A" w14:textId="27E635E8" w:rsidR="00C3611B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Il numero delle progressioni economiche orizzontali </w:t>
      </w:r>
      <w:r w:rsidR="00EF5A9C" w:rsidRPr="004C6F04">
        <w:rPr>
          <w:rFonts w:ascii="Times New Roman" w:hAnsi="Times New Roman" w:cs="Times New Roman"/>
          <w:sz w:val="24"/>
          <w:szCs w:val="24"/>
        </w:rPr>
        <w:t>messe a bando in favore dei</w:t>
      </w:r>
      <w:r w:rsidR="00CA2925" w:rsidRPr="004C6F04">
        <w:rPr>
          <w:rFonts w:ascii="Times New Roman" w:hAnsi="Times New Roman" w:cs="Times New Roman"/>
          <w:sz w:val="24"/>
          <w:szCs w:val="24"/>
        </w:rPr>
        <w:t xml:space="preserve"> dipendenti in servizio a tempo indeterminato presso il Comune di Gualdo Cattaneo al 01/01/2022</w:t>
      </w:r>
      <w:r w:rsidRPr="004C6F04">
        <w:rPr>
          <w:rFonts w:ascii="Times New Roman" w:hAnsi="Times New Roman" w:cs="Times New Roman"/>
          <w:sz w:val="24"/>
          <w:szCs w:val="24"/>
        </w:rPr>
        <w:t>, è individuato nella Tabella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 che segue</w:t>
      </w:r>
      <w:r w:rsidRPr="004C6F0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4C6F04" w:rsidRPr="004C6F04" w14:paraId="66FB7078" w14:textId="77777777" w:rsidTr="00CA2925">
        <w:tc>
          <w:tcPr>
            <w:tcW w:w="2501" w:type="pct"/>
          </w:tcPr>
          <w:p w14:paraId="4685ED80" w14:textId="5918A4EA" w:rsidR="00CA2925" w:rsidRPr="004C6F04" w:rsidRDefault="00CA2925" w:rsidP="005F5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Profilo</w:t>
            </w:r>
          </w:p>
        </w:tc>
        <w:tc>
          <w:tcPr>
            <w:tcW w:w="2499" w:type="pct"/>
          </w:tcPr>
          <w:p w14:paraId="4B967B0D" w14:textId="1E12F8AB" w:rsidR="00CA2925" w:rsidRPr="004C6F04" w:rsidRDefault="00CA2925" w:rsidP="004D62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progressioni di cui al presente avviso</w:t>
            </w:r>
          </w:p>
        </w:tc>
      </w:tr>
      <w:tr w:rsidR="004C6F04" w:rsidRPr="004C6F04" w14:paraId="475E9CA6" w14:textId="77777777" w:rsidTr="00CA2925">
        <w:tc>
          <w:tcPr>
            <w:tcW w:w="2501" w:type="pct"/>
          </w:tcPr>
          <w:p w14:paraId="5716A820" w14:textId="40B5DEE8" w:rsidR="00CA2925" w:rsidRPr="004C6F04" w:rsidRDefault="00CA2925" w:rsidP="005F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operatore esperto</w:t>
            </w:r>
          </w:p>
        </w:tc>
        <w:tc>
          <w:tcPr>
            <w:tcW w:w="2499" w:type="pct"/>
          </w:tcPr>
          <w:p w14:paraId="0130C768" w14:textId="42D0C771" w:rsidR="00CA2925" w:rsidRPr="004C6F04" w:rsidRDefault="00CA2925" w:rsidP="005F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F04" w:rsidRPr="004C6F04" w14:paraId="19E5692F" w14:textId="77777777" w:rsidTr="00CA2925">
        <w:tc>
          <w:tcPr>
            <w:tcW w:w="2501" w:type="pct"/>
          </w:tcPr>
          <w:p w14:paraId="13AC6B2B" w14:textId="6162CB43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istruttor</w:t>
            </w:r>
            <w:r w:rsidR="00D602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99" w:type="pct"/>
          </w:tcPr>
          <w:p w14:paraId="5C5A93D0" w14:textId="5E801743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925" w:rsidRPr="004C6F04" w14:paraId="5C1ECC82" w14:textId="77777777" w:rsidTr="00CA2925">
        <w:tc>
          <w:tcPr>
            <w:tcW w:w="2501" w:type="pct"/>
          </w:tcPr>
          <w:p w14:paraId="3F466009" w14:textId="261CABB9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Funzionari</w:t>
            </w:r>
            <w:r w:rsidR="00D602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 xml:space="preserve"> – Elevata qualificazione</w:t>
            </w:r>
          </w:p>
        </w:tc>
        <w:tc>
          <w:tcPr>
            <w:tcW w:w="2499" w:type="pct"/>
          </w:tcPr>
          <w:p w14:paraId="4C6BBC2C" w14:textId="73093DAD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58FF2C" w14:textId="77777777" w:rsidR="00C3611B" w:rsidRDefault="00C3611B" w:rsidP="00C3611B">
      <w:pPr>
        <w:rPr>
          <w:rFonts w:ascii="Times New Roman" w:hAnsi="Times New Roman" w:cs="Times New Roman"/>
          <w:sz w:val="24"/>
          <w:szCs w:val="24"/>
        </w:rPr>
      </w:pPr>
    </w:p>
    <w:p w14:paraId="79F5C69F" w14:textId="77777777" w:rsidR="00A629EE" w:rsidRPr="004C6F04" w:rsidRDefault="00A629EE" w:rsidP="00C3611B">
      <w:pPr>
        <w:rPr>
          <w:rFonts w:ascii="Times New Roman" w:hAnsi="Times New Roman" w:cs="Times New Roman"/>
          <w:sz w:val="24"/>
          <w:szCs w:val="24"/>
        </w:rPr>
      </w:pPr>
    </w:p>
    <w:p w14:paraId="6322AEED" w14:textId="77777777" w:rsidR="00C3611B" w:rsidRPr="004C6F04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REQUISITI PERL’AMMISSIONE</w:t>
      </w:r>
    </w:p>
    <w:p w14:paraId="449D9AAE" w14:textId="77777777" w:rsidR="00C3611B" w:rsidRPr="004C6F04" w:rsidRDefault="00C3611B" w:rsidP="00EF7686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Per la partecipazione alla procedura selettiva sono richiesti i seguenti requisiti minimi:</w:t>
      </w:r>
    </w:p>
    <w:p w14:paraId="60971E78" w14:textId="4CEC3E25" w:rsidR="00C3611B" w:rsidRPr="004C6F04" w:rsidRDefault="00C3611B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il dipendente deve avere la possibilità di acquisire una nuova P.E.O. sulla base dei vigenti C.C.N.L. del</w:t>
      </w:r>
      <w:r w:rsidR="00EF7686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Comparto Funzioni Locali e non deve, quindi, aver già raggiunto la posizione economica massima;</w:t>
      </w:r>
    </w:p>
    <w:p w14:paraId="560E3CB7" w14:textId="2EFD8CC0" w:rsidR="00C3611B" w:rsidRPr="00704AA7" w:rsidRDefault="00C3611B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deve essere presente in servizio con contratto di lavoro a tempo indeterminato, presso il </w:t>
      </w:r>
      <w:r w:rsidRPr="00704AA7">
        <w:rPr>
          <w:rFonts w:ascii="Times New Roman" w:hAnsi="Times New Roman" w:cs="Times New Roman"/>
          <w:sz w:val="24"/>
          <w:szCs w:val="24"/>
        </w:rPr>
        <w:t>Comune di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Gualdo Cattaneo, alla data del 1° gennaio</w:t>
      </w:r>
      <w:r w:rsidR="00C95989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2022;</w:t>
      </w:r>
    </w:p>
    <w:p w14:paraId="4BB158C9" w14:textId="338FDE1C" w:rsidR="00C3611B" w:rsidRPr="00704AA7" w:rsidRDefault="00C3611B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deve essere in possesso di almeno due anni di anzianità nella posizione economica rivestita all’interno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dell</w:t>
      </w:r>
      <w:r w:rsidR="00FC7B99" w:rsidRPr="00704AA7">
        <w:rPr>
          <w:rFonts w:ascii="Times New Roman" w:hAnsi="Times New Roman" w:cs="Times New Roman"/>
          <w:sz w:val="24"/>
          <w:szCs w:val="24"/>
        </w:rPr>
        <w:t>’Area</w:t>
      </w:r>
      <w:r w:rsidRPr="00704AA7">
        <w:rPr>
          <w:rFonts w:ascii="Times New Roman" w:hAnsi="Times New Roman" w:cs="Times New Roman"/>
          <w:sz w:val="24"/>
          <w:szCs w:val="24"/>
        </w:rPr>
        <w:t>, maturati al 31/12/202</w:t>
      </w:r>
      <w:r w:rsidR="00EF7686" w:rsidRPr="00704AA7">
        <w:rPr>
          <w:rFonts w:ascii="Times New Roman" w:hAnsi="Times New Roman" w:cs="Times New Roman"/>
          <w:sz w:val="24"/>
          <w:szCs w:val="24"/>
        </w:rPr>
        <w:t>3</w:t>
      </w:r>
      <w:r w:rsidRPr="00704AA7">
        <w:rPr>
          <w:rFonts w:ascii="Times New Roman" w:hAnsi="Times New Roman" w:cs="Times New Roman"/>
          <w:sz w:val="24"/>
          <w:szCs w:val="24"/>
        </w:rPr>
        <w:t>;</w:t>
      </w:r>
    </w:p>
    <w:p w14:paraId="72C85C74" w14:textId="6C0A617F" w:rsidR="00C3611B" w:rsidRPr="00704AA7" w:rsidRDefault="00C3611B" w:rsidP="00C361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non deve essere in congedo o aspettativa non retribuiti, a qualsiasi titolo, alla data del 1° gennaio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202</w:t>
      </w:r>
      <w:r w:rsidR="00EF7686" w:rsidRPr="00704AA7">
        <w:rPr>
          <w:rFonts w:ascii="Times New Roman" w:hAnsi="Times New Roman" w:cs="Times New Roman"/>
          <w:sz w:val="24"/>
          <w:szCs w:val="24"/>
        </w:rPr>
        <w:t>0</w:t>
      </w:r>
      <w:r w:rsidRPr="00704AA7">
        <w:rPr>
          <w:rFonts w:ascii="Times New Roman" w:hAnsi="Times New Roman" w:cs="Times New Roman"/>
          <w:sz w:val="24"/>
          <w:szCs w:val="24"/>
        </w:rPr>
        <w:t>, e non aver superato i 180 giorni di assenza dal servizio nei 24 mesi antecedenti la data di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decorrenza della progressione economica. Ai fini del conteggio non si tiene conto di: ferie, congedo per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maternità e paternità, congedi parentali e malattie della prole come previsto dalla legge, permessi di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cui alla legge 104/92, infortuni sul lavoro e relativo periodo di cure e riabilitazione, assenze per malattia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conseguente a gravi patologie o cure caratterizzate da lungodegenza</w:t>
      </w:r>
      <w:r w:rsidR="00EF7686" w:rsidRPr="00704AA7">
        <w:rPr>
          <w:rFonts w:ascii="Times New Roman" w:hAnsi="Times New Roman" w:cs="Times New Roman"/>
          <w:sz w:val="24"/>
          <w:szCs w:val="24"/>
        </w:rPr>
        <w:t>.</w:t>
      </w:r>
    </w:p>
    <w:p w14:paraId="0ED3446E" w14:textId="3EE0ECF9" w:rsidR="00EF7686" w:rsidRPr="00704AA7" w:rsidRDefault="005048BC" w:rsidP="005048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E’ inoltre condizione necessaria l’assenza negli ultimi 2 anni di provvedimenti disciplinari superiori alla multa; laddove, alla scadenza della presentazione delle domande, siano in corso procedimenti disciplinari il dipendente viene ammesso alla procedura con riserva</w:t>
      </w:r>
      <w:r w:rsidR="00D60206" w:rsidRPr="00704AA7">
        <w:rPr>
          <w:rFonts w:ascii="Times New Roman" w:hAnsi="Times New Roman" w:cs="Times New Roman"/>
          <w:sz w:val="24"/>
          <w:szCs w:val="24"/>
        </w:rPr>
        <w:t xml:space="preserve"> e, ove lo stesso rientri in posizione utile nella graduatoria, la liquidazione del differenziale viene sospesa sino alla conclusione del procedimento disciplinare; se dall’esito del procedimento al dipendente viene comminata una sanzione superiore alla multa, il dipendente viene definitivamente escluso dalla procedura.</w:t>
      </w:r>
      <w:r w:rsidR="003447FA" w:rsidRPr="00704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1C21F" w14:textId="77777777" w:rsidR="004C6F04" w:rsidRPr="00704AA7" w:rsidRDefault="004C6F04" w:rsidP="004C6F0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EE0C700" w14:textId="0A52B3EF" w:rsidR="00EF5A9C" w:rsidRPr="00704AA7" w:rsidRDefault="004C6F04" w:rsidP="00A31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1E67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CRITERI DI VALUTAZIONE, 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ATTRIBUZIONE DEI PUNTEGGI, </w:t>
      </w:r>
      <w:r w:rsidR="00CF0B29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FORMAZIONE DELLA 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>GRADUATORIA E</w:t>
      </w:r>
      <w:r w:rsidR="00A31E67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>INQUADRAMENTO</w:t>
      </w:r>
    </w:p>
    <w:p w14:paraId="0BEF2B87" w14:textId="02A654B2" w:rsidR="00EF5A9C" w:rsidRPr="00704AA7" w:rsidRDefault="00EF5A9C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I criteri di valutazione e i relativi punteggi </w:t>
      </w:r>
      <w:r w:rsidR="005048BC" w:rsidRPr="00704AA7">
        <w:rPr>
          <w:rFonts w:ascii="Times New Roman" w:hAnsi="Times New Roman" w:cs="Times New Roman"/>
          <w:sz w:val="24"/>
          <w:szCs w:val="24"/>
        </w:rPr>
        <w:t xml:space="preserve">attribuibili </w:t>
      </w:r>
      <w:r w:rsidRPr="00704AA7">
        <w:rPr>
          <w:rFonts w:ascii="Times New Roman" w:hAnsi="Times New Roman" w:cs="Times New Roman"/>
          <w:sz w:val="24"/>
          <w:szCs w:val="24"/>
        </w:rPr>
        <w:t>sono stati previsti dall’articolo 14 del C.C.D.I. 2024-2026</w:t>
      </w:r>
      <w:r w:rsidR="005048BC" w:rsidRPr="00704AA7">
        <w:rPr>
          <w:rFonts w:ascii="Times New Roman" w:hAnsi="Times New Roman" w:cs="Times New Roman"/>
          <w:sz w:val="24"/>
          <w:szCs w:val="24"/>
        </w:rPr>
        <w:t xml:space="preserve"> e vengono di seguito riportati:</w:t>
      </w:r>
    </w:p>
    <w:p w14:paraId="130F1FC6" w14:textId="60780A04" w:rsidR="00EF5A9C" w:rsidRPr="00704AA7" w:rsidRDefault="00EF5A9C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a) punteggio relativo alla media delle ultime tre valutazioni individuali annuali conseguite o comunque le ultime tre valutazioni disponibili in ordine cronologico qualora non sia stato possibile effettuare la valutazione a causa di assenza dal servizio in relazione ad una delle annualità: max 80 punti </w:t>
      </w:r>
      <w:r w:rsidRPr="00704AA7">
        <w:rPr>
          <w:rFonts w:ascii="Times New Roman" w:hAnsi="Times New Roman" w:cs="Times New Roman"/>
          <w:sz w:val="24"/>
          <w:szCs w:val="24"/>
        </w:rPr>
        <w:t>(</w:t>
      </w:r>
      <w:r w:rsidRPr="00704AA7">
        <w:rPr>
          <w:rFonts w:ascii="Times New Roman" w:hAnsi="Times New Roman" w:cs="Times New Roman"/>
          <w:i/>
          <w:iCs/>
          <w:sz w:val="24"/>
          <w:szCs w:val="24"/>
        </w:rPr>
        <w:t xml:space="preserve">l’attribuzione del punteggio avverrà in maniera proporzionale al punteggio massimo attribuibile, pertanto al candidato verrà attribuito il punteggio risultante dalle seguenti formula: </w:t>
      </w:r>
      <w:r w:rsidR="00306454" w:rsidRPr="00704AA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704AA7">
        <w:rPr>
          <w:rFonts w:ascii="Times New Roman" w:hAnsi="Times New Roman" w:cs="Times New Roman"/>
          <w:i/>
          <w:iCs/>
          <w:sz w:val="24"/>
          <w:szCs w:val="24"/>
        </w:rPr>
        <w:t>100: media del punteggio del triennio = 80: x</w:t>
      </w:r>
      <w:r w:rsidRPr="00704AA7">
        <w:rPr>
          <w:rFonts w:ascii="Times New Roman" w:hAnsi="Times New Roman" w:cs="Times New Roman"/>
          <w:sz w:val="24"/>
          <w:szCs w:val="24"/>
        </w:rPr>
        <w:t>)</w:t>
      </w:r>
    </w:p>
    <w:p w14:paraId="4642AFE4" w14:textId="0AA73597" w:rsidR="00EF5A9C" w:rsidRPr="00704AA7" w:rsidRDefault="00EF5A9C" w:rsidP="00EF5A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b) punteggio relativo alla esperienza professionale maturata nel medesimo profilo od equivalente, con o senza soluzione di continuità, anche a tempo determinato o a tempo parziale nella stessa o altra amministrazione del comparto Funzioni Locali nonché, nel medesimo o corrispondente profilo, presso altre amministrazioni di comparti diversi, al 31</w:t>
      </w:r>
      <w:r w:rsidR="005048BC" w:rsidRPr="00704A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12 dell’anno precedente l’attivazione dell’istituto. </w:t>
      </w:r>
      <w:proofErr w:type="gramStart"/>
      <w:r w:rsidRPr="00704AA7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 mese di servizio prestato-utile quello lavorato per almeno 15 giorni ed arrotondato all’intero: max 15 punti.</w:t>
      </w:r>
    </w:p>
    <w:p w14:paraId="0762AA2E" w14:textId="77777777" w:rsidR="00EF5A9C" w:rsidRPr="00704AA7" w:rsidRDefault="00EF5A9C" w:rsidP="00A31E67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L’attribuzione del punteggio sarà effettuata secondo i seguenti scaglioni di anzianità maturata nel medesimo profilo professionale o equivalente:</w:t>
      </w:r>
    </w:p>
    <w:p w14:paraId="6F274CD9" w14:textId="77777777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fino a 2 anni di permanenza nel medesimo profilo: 0 punti;</w:t>
      </w:r>
    </w:p>
    <w:p w14:paraId="51BC0C21" w14:textId="77777777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lastRenderedPageBreak/>
        <w:t>da 2,01 a 3 anni di permanenza nel medesimo profilo: 5 punti;</w:t>
      </w:r>
    </w:p>
    <w:p w14:paraId="362A2C06" w14:textId="77777777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da 3,01 a 5 anni di permanenza nel medesimo profilo: 10 punti;</w:t>
      </w:r>
    </w:p>
    <w:p w14:paraId="76E88033" w14:textId="2AB8D8CC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superiore a 5,01 anni di permanenza nel medesimo profilo: 15 punti;</w:t>
      </w:r>
    </w:p>
    <w:p w14:paraId="672C8AE8" w14:textId="1D2FF55B" w:rsidR="005048BC" w:rsidRPr="00704AA7" w:rsidRDefault="00EF5A9C" w:rsidP="00A31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c) punteggio relativo alle competenze acquisite e certificate a seguito di processi formativi: max 5 punti</w:t>
      </w:r>
      <w:r w:rsidR="005048BC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 xml:space="preserve">Le competenze professionali acquisite sono: corsi e percorsi di formazione attinenti alle attività svolte, debitamente attestati, svolti nel triennio che precede l’anno in cui si avviano le procedure. Si valutano solamente i corsi di formazione della durata pari o superiore a quattro ore, sino ad un massimo di 5 corsi nel biennio. Non si conteggiano i corsi di formazione la cui frequenza è obbligatoria (sicurezza sui luoghi di lavoro, </w:t>
      </w:r>
      <w:proofErr w:type="spellStart"/>
      <w:r w:rsidRPr="00704A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04AA7">
        <w:rPr>
          <w:rFonts w:ascii="Times New Roman" w:hAnsi="Times New Roman" w:cs="Times New Roman"/>
          <w:sz w:val="24"/>
          <w:szCs w:val="24"/>
        </w:rPr>
        <w:t xml:space="preserve"> 81-2008, anticorruzione e trasparenza, HACCP </w:t>
      </w:r>
      <w:proofErr w:type="spellStart"/>
      <w:r w:rsidRPr="00704AA7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704AA7">
        <w:rPr>
          <w:rFonts w:ascii="Times New Roman" w:hAnsi="Times New Roman" w:cs="Times New Roman"/>
          <w:sz w:val="24"/>
          <w:szCs w:val="24"/>
        </w:rPr>
        <w:t xml:space="preserve">). Si assegna il punteggio di 1 punto per ogni corso, </w:t>
      </w:r>
      <w:r w:rsidRPr="00704AA7">
        <w:rPr>
          <w:rFonts w:ascii="Times New Roman" w:hAnsi="Times New Roman" w:cs="Times New Roman"/>
          <w:b/>
          <w:bCs/>
          <w:sz w:val="24"/>
          <w:szCs w:val="24"/>
        </w:rPr>
        <w:t>max 5 punti</w:t>
      </w:r>
      <w:r w:rsidRPr="00704AA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5852F1" w14:textId="158433E5" w:rsidR="00A31E67" w:rsidRPr="00704AA7" w:rsidRDefault="00A31E67" w:rsidP="00A31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02F7FD45" w14:textId="139203B4" w:rsidR="00A31E67" w:rsidRPr="00704AA7" w:rsidRDefault="003447FA" w:rsidP="005048B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La valutazione si svolge come segue</w:t>
      </w:r>
      <w:r w:rsidR="00EF5A9C" w:rsidRPr="00704A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FDD12A" w14:textId="15D9D7DD" w:rsidR="003447FA" w:rsidRPr="00704AA7" w:rsidRDefault="003447FA" w:rsidP="003447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per ciascun candidato attribuzione dei punteggi previsti per ciascun criterio di valutazione; </w:t>
      </w:r>
    </w:p>
    <w:p w14:paraId="774B4D14" w14:textId="22DEF58E" w:rsidR="003447FA" w:rsidRPr="00704AA7" w:rsidRDefault="003447FA" w:rsidP="003447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somma, per ciascun candidato, dei singoli punteggi assegnati;</w:t>
      </w:r>
    </w:p>
    <w:p w14:paraId="629A0987" w14:textId="5EDA1B31" w:rsidR="00A31E67" w:rsidRPr="00704AA7" w:rsidRDefault="00A31E67" w:rsidP="00A31E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Al personale che non abbia conseguito progressioni economiche da pi</w:t>
      </w:r>
      <w:r w:rsidR="00D60206" w:rsidRPr="00704AA7">
        <w:rPr>
          <w:rFonts w:ascii="Times New Roman" w:hAnsi="Times New Roman" w:cs="Times New Roman"/>
          <w:sz w:val="24"/>
          <w:szCs w:val="24"/>
        </w:rPr>
        <w:t>ù</w:t>
      </w:r>
      <w:r w:rsidRPr="00704AA7">
        <w:rPr>
          <w:rFonts w:ascii="Times New Roman" w:hAnsi="Times New Roman" w:cs="Times New Roman"/>
          <w:sz w:val="24"/>
          <w:szCs w:val="24"/>
        </w:rPr>
        <w:t xml:space="preserve"> di 6 anni viene attribuito un punteggio aggiunto complessivamente pari al 3% del punteggio complessivo ottenuto</w:t>
      </w:r>
      <w:r w:rsidR="003447FA" w:rsidRPr="00704AA7">
        <w:rPr>
          <w:rFonts w:ascii="Times New Roman" w:hAnsi="Times New Roman" w:cs="Times New Roman"/>
          <w:sz w:val="24"/>
          <w:szCs w:val="24"/>
        </w:rPr>
        <w:t xml:space="preserve"> di cui al precedente punto</w:t>
      </w:r>
      <w:r w:rsidRPr="00704AA7">
        <w:rPr>
          <w:rFonts w:ascii="Times New Roman" w:hAnsi="Times New Roman" w:cs="Times New Roman"/>
          <w:sz w:val="24"/>
          <w:szCs w:val="24"/>
        </w:rPr>
        <w:t>;</w:t>
      </w:r>
    </w:p>
    <w:p w14:paraId="1442DFCB" w14:textId="77777777" w:rsidR="00A31E67" w:rsidRPr="00704AA7" w:rsidRDefault="00EF5A9C" w:rsidP="00EF5A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ai candidati in possesso del requisito migliore verrà attribuito il punteggio massimo (80, 15,5), mentre il punteggio degli altri candidati verrà attribuito secondo un criterio matematico-proporzionale</w:t>
      </w:r>
      <w:r w:rsidR="00A31E67" w:rsidRPr="00704AA7">
        <w:rPr>
          <w:rFonts w:ascii="Times New Roman" w:hAnsi="Times New Roman" w:cs="Times New Roman"/>
          <w:sz w:val="24"/>
          <w:szCs w:val="24"/>
        </w:rPr>
        <w:t>;</w:t>
      </w:r>
    </w:p>
    <w:p w14:paraId="02D76AFC" w14:textId="64901928" w:rsidR="00A31E67" w:rsidRPr="00704AA7" w:rsidRDefault="00A31E67" w:rsidP="00EF5A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In caso di parità nel punteggio assegnato, verrà data la precedenza al candidato in possesso della maggiore anzianità di servizio.</w:t>
      </w:r>
    </w:p>
    <w:p w14:paraId="742C9BF2" w14:textId="48B3F717" w:rsidR="00CF0B29" w:rsidRPr="00704AA7" w:rsidRDefault="00CF0B29" w:rsidP="00A31E67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Scaduti i termini di presentazione delle domande, il Settore Personale dell’Unione ne verifica l’ammissibilità e le trasmette al Segretario Comunale del Comune di Gualdo Cattaneo. </w:t>
      </w:r>
    </w:p>
    <w:p w14:paraId="27826858" w14:textId="2211FF23" w:rsidR="00A31E67" w:rsidRPr="004C6F04" w:rsidRDefault="00A31E67" w:rsidP="00A31E67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Ai sensi dell’articolo 14 del C.C.D.I.  2024-2026</w:t>
      </w:r>
      <w:r w:rsidR="00C95989" w:rsidRPr="00704AA7">
        <w:rPr>
          <w:rFonts w:ascii="Times New Roman" w:hAnsi="Times New Roman" w:cs="Times New Roman"/>
          <w:sz w:val="24"/>
          <w:szCs w:val="24"/>
        </w:rPr>
        <w:t xml:space="preserve">, </w:t>
      </w:r>
      <w:r w:rsidRPr="00704AA7">
        <w:rPr>
          <w:rFonts w:ascii="Times New Roman" w:hAnsi="Times New Roman" w:cs="Times New Roman"/>
          <w:sz w:val="24"/>
          <w:szCs w:val="24"/>
        </w:rPr>
        <w:t xml:space="preserve">del Comune di Gualdo Cattaneo, la graduatoria </w:t>
      </w:r>
      <w:r w:rsidR="00CF0B29" w:rsidRPr="00704AA7">
        <w:rPr>
          <w:rFonts w:ascii="Times New Roman" w:hAnsi="Times New Roman" w:cs="Times New Roman"/>
          <w:sz w:val="24"/>
          <w:szCs w:val="24"/>
        </w:rPr>
        <w:t xml:space="preserve">per ogni </w:t>
      </w:r>
      <w:r w:rsidR="00D60206" w:rsidRPr="00704AA7">
        <w:rPr>
          <w:rFonts w:ascii="Times New Roman" w:hAnsi="Times New Roman" w:cs="Times New Roman"/>
          <w:sz w:val="24"/>
          <w:szCs w:val="24"/>
        </w:rPr>
        <w:t>Area</w:t>
      </w:r>
      <w:r w:rsidR="00CF0B29" w:rsidRPr="00704AA7">
        <w:rPr>
          <w:rFonts w:ascii="Times New Roman" w:hAnsi="Times New Roman" w:cs="Times New Roman"/>
          <w:sz w:val="24"/>
          <w:szCs w:val="24"/>
        </w:rPr>
        <w:t xml:space="preserve"> oggetto del presente avviso </w:t>
      </w:r>
      <w:r w:rsidRPr="00704AA7">
        <w:rPr>
          <w:rFonts w:ascii="Times New Roman" w:hAnsi="Times New Roman" w:cs="Times New Roman"/>
          <w:sz w:val="24"/>
          <w:szCs w:val="24"/>
        </w:rPr>
        <w:t xml:space="preserve">è redatta dal Segretario Comunale, in base al punteggio complessivo ottenuto </w:t>
      </w:r>
      <w:r w:rsidR="00CF0B29" w:rsidRPr="00704AA7">
        <w:rPr>
          <w:rFonts w:ascii="Times New Roman" w:hAnsi="Times New Roman" w:cs="Times New Roman"/>
          <w:sz w:val="24"/>
          <w:szCs w:val="24"/>
        </w:rPr>
        <w:t>da</w:t>
      </w:r>
      <w:r w:rsidRPr="00704AA7">
        <w:rPr>
          <w:rFonts w:ascii="Times New Roman" w:hAnsi="Times New Roman" w:cs="Times New Roman"/>
          <w:sz w:val="24"/>
          <w:szCs w:val="24"/>
        </w:rPr>
        <w:t xml:space="preserve"> ciascun candidato, sommando i punteggi assegnati</w:t>
      </w:r>
      <w:r w:rsidR="003447FA" w:rsidRPr="00704AA7">
        <w:rPr>
          <w:rFonts w:ascii="Times New Roman" w:hAnsi="Times New Roman" w:cs="Times New Roman"/>
          <w:sz w:val="24"/>
          <w:szCs w:val="24"/>
        </w:rPr>
        <w:t xml:space="preserve"> secondo l’iter sopra descritto.</w:t>
      </w:r>
      <w:r w:rsidR="003447FA" w:rsidRPr="004C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A61D0" w14:textId="37E2BAC5" w:rsidR="00EF5A9C" w:rsidRPr="004C6F04" w:rsidRDefault="00A31E67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Nel caso di dipendenti ammessi alla presente procedura con riserva per procedimenti disciplinari in corso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, ove lo stesso </w:t>
      </w:r>
      <w:r w:rsidR="003447FA" w:rsidRPr="004C6F04">
        <w:rPr>
          <w:rFonts w:ascii="Times New Roman" w:hAnsi="Times New Roman" w:cs="Times New Roman"/>
          <w:sz w:val="24"/>
          <w:szCs w:val="24"/>
        </w:rPr>
        <w:t xml:space="preserve">dipendente 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rientri in posizione utile nella graduatoria, la liquidazione del differenziale viene sospesa sino alla conclusione del procedimento disciplinare; se dall’esito del procedimento al dipendente viene comminata una sanzione superiore alla multa, il dipendente viene definitivamente escluso dalla procedura. </w:t>
      </w:r>
    </w:p>
    <w:p w14:paraId="75915D1E" w14:textId="5A90D870" w:rsidR="00B72A64" w:rsidRDefault="00B72A64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graduatoria verrà approvata con determina e </w:t>
      </w:r>
      <w:r w:rsidR="00704AA7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verrà data comunicazione ai vincitori della progressione economica orizzontale.</w:t>
      </w:r>
    </w:p>
    <w:p w14:paraId="4BE9DAC2" w14:textId="47E9C5F3" w:rsidR="00EF5A9C" w:rsidRPr="004C6F04" w:rsidRDefault="00704AA7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5A9C" w:rsidRPr="004C6F04">
        <w:rPr>
          <w:rFonts w:ascii="Times New Roman" w:hAnsi="Times New Roman" w:cs="Times New Roman"/>
          <w:sz w:val="24"/>
          <w:szCs w:val="24"/>
        </w:rPr>
        <w:t>ulla base delle risorse disponibili, verranno adottati gli atti necessari al riconoscimento, anche economico, delle nuove P.E.O. agli aventi diritto.</w:t>
      </w:r>
    </w:p>
    <w:p w14:paraId="293B480A" w14:textId="77777777" w:rsidR="00EF5A9C" w:rsidRPr="004C6F04" w:rsidRDefault="00EF5A9C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La graduatoria esaurisce la propria efficacia a seguito dell’inquadramento giuridico dei dipendenti nel limite delle risorse disponibili e non può essere utilizzata per l’attribuzione di nuove progressioni economiche successive.</w:t>
      </w:r>
    </w:p>
    <w:p w14:paraId="3F69E916" w14:textId="77777777" w:rsidR="00EF5A9C" w:rsidRPr="004C6F04" w:rsidRDefault="00EF5A9C" w:rsidP="00306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2AB0D" w14:textId="6765839F" w:rsidR="001031CD" w:rsidRPr="004C6F04" w:rsidRDefault="004C6F04" w:rsidP="00103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MODALITA’ E TERMINI PER LA PRESENTAZIONE DELLA DOMANDA</w:t>
      </w:r>
    </w:p>
    <w:p w14:paraId="69D54533" w14:textId="3B2B057A" w:rsidR="001031CD" w:rsidRPr="004C6F04" w:rsidRDefault="001031CD" w:rsidP="00196F85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 dipendenti interessati alla progressione</w:t>
      </w:r>
      <w:r w:rsidR="00B72A64">
        <w:rPr>
          <w:rFonts w:ascii="Times New Roman" w:hAnsi="Times New Roman" w:cs="Times New Roman"/>
          <w:sz w:val="24"/>
          <w:szCs w:val="24"/>
        </w:rPr>
        <w:t xml:space="preserve"> economica</w:t>
      </w:r>
      <w:r w:rsidRPr="004C6F04">
        <w:rPr>
          <w:rFonts w:ascii="Times New Roman" w:hAnsi="Times New Roman" w:cs="Times New Roman"/>
          <w:sz w:val="24"/>
          <w:szCs w:val="24"/>
        </w:rPr>
        <w:t xml:space="preserve"> orizzontale presenteranno l</w:t>
      </w:r>
      <w:r w:rsidR="00C3611B" w:rsidRPr="004C6F04">
        <w:rPr>
          <w:rFonts w:ascii="Times New Roman" w:hAnsi="Times New Roman" w:cs="Times New Roman"/>
          <w:sz w:val="24"/>
          <w:szCs w:val="24"/>
        </w:rPr>
        <w:t xml:space="preserve">a domanda di </w:t>
      </w:r>
      <w:r w:rsidRPr="004C6F04">
        <w:rPr>
          <w:rFonts w:ascii="Times New Roman" w:hAnsi="Times New Roman" w:cs="Times New Roman"/>
          <w:sz w:val="24"/>
          <w:szCs w:val="24"/>
        </w:rPr>
        <w:t>partecipazione redatta in carta semplice utilizzando il modello allegato, sottoscritta e scansionata con allegata fotocopia di un documento d’identità in corso di validità o firmata digitalmente.</w:t>
      </w:r>
    </w:p>
    <w:p w14:paraId="66D4D1AA" w14:textId="707EB7C8" w:rsidR="00C3611B" w:rsidRPr="004C6F04" w:rsidRDefault="001031CD" w:rsidP="00196F85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La domanda va trasmessa all’indirizzo </w:t>
      </w:r>
      <w:hyperlink r:id="rId7" w:history="1">
        <w:r w:rsidR="0061165A" w:rsidRPr="00AB00D4">
          <w:rPr>
            <w:rStyle w:val="Collegamentoipertestuale"/>
            <w:rFonts w:ascii="Times New Roman" w:hAnsi="Times New Roman" w:cs="Times New Roman"/>
            <w:sz w:val="24"/>
            <w:szCs w:val="24"/>
          </w:rPr>
          <w:t>PEC: unionecomuni.tos@postacert.umbria.it</w:t>
        </w:r>
      </w:hyperlink>
      <w:r w:rsidRPr="004C6F04">
        <w:rPr>
          <w:rFonts w:ascii="Times New Roman" w:hAnsi="Times New Roman" w:cs="Times New Roman"/>
          <w:sz w:val="24"/>
          <w:szCs w:val="24"/>
        </w:rPr>
        <w:t xml:space="preserve"> entro le ore 12:00 del giorno</w:t>
      </w:r>
      <w:r w:rsidR="00B72A64">
        <w:rPr>
          <w:rFonts w:ascii="Times New Roman" w:hAnsi="Times New Roman" w:cs="Times New Roman"/>
          <w:sz w:val="24"/>
          <w:szCs w:val="24"/>
        </w:rPr>
        <w:t xml:space="preserve"> </w:t>
      </w:r>
      <w:r w:rsidR="005E1BE0">
        <w:rPr>
          <w:rFonts w:ascii="Times New Roman" w:hAnsi="Times New Roman" w:cs="Times New Roman"/>
          <w:sz w:val="24"/>
          <w:szCs w:val="24"/>
        </w:rPr>
        <w:t>06.06.2025</w:t>
      </w:r>
      <w:r w:rsidR="00CF0B29" w:rsidRPr="004C6F04">
        <w:rPr>
          <w:rFonts w:ascii="Times New Roman" w:hAnsi="Times New Roman" w:cs="Times New Roman"/>
          <w:sz w:val="24"/>
          <w:szCs w:val="24"/>
        </w:rPr>
        <w:t xml:space="preserve">, </w:t>
      </w:r>
      <w:r w:rsidR="00C3611B" w:rsidRPr="004C6F04">
        <w:rPr>
          <w:rFonts w:ascii="Times New Roman" w:hAnsi="Times New Roman" w:cs="Times New Roman"/>
          <w:sz w:val="24"/>
          <w:szCs w:val="24"/>
        </w:rPr>
        <w:t xml:space="preserve">indicando </w:t>
      </w:r>
      <w:r w:rsidR="00CF0B29" w:rsidRPr="004C6F04">
        <w:rPr>
          <w:rFonts w:ascii="Times New Roman" w:hAnsi="Times New Roman" w:cs="Times New Roman"/>
          <w:sz w:val="24"/>
          <w:szCs w:val="24"/>
        </w:rPr>
        <w:t>nell’oggetto della mail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“Partecipazione all’</w:t>
      </w:r>
      <w:r w:rsidR="000D3170" w:rsidRPr="004C6F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avviso di selezione per le progressioni economiche orizzontali</w:t>
      </w:r>
      <w:r w:rsidR="00CF0B29" w:rsidRPr="004C6F04">
        <w:rPr>
          <w:rFonts w:ascii="Times New Roman" w:hAnsi="Times New Roman" w:cs="Times New Roman"/>
          <w:i/>
          <w:iCs/>
          <w:sz w:val="24"/>
          <w:szCs w:val="24"/>
        </w:rPr>
        <w:t xml:space="preserve"> Comune di Gualdo Cattaneo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 xml:space="preserve"> con decorrenza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01.01.202</w:t>
      </w:r>
      <w:r w:rsidR="00175FD2" w:rsidRPr="004C6F0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611B" w:rsidRPr="004C6F04">
        <w:rPr>
          <w:rFonts w:ascii="Times New Roman" w:hAnsi="Times New Roman" w:cs="Times New Roman"/>
          <w:sz w:val="24"/>
          <w:szCs w:val="24"/>
        </w:rPr>
        <w:t>.</w:t>
      </w:r>
    </w:p>
    <w:p w14:paraId="27A3CF71" w14:textId="2EE91667" w:rsidR="00C3611B" w:rsidRPr="004C6F04" w:rsidRDefault="00175FD2" w:rsidP="00196F85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L’Unione </w:t>
      </w:r>
      <w:r w:rsidR="00C3611B" w:rsidRPr="004C6F04">
        <w:rPr>
          <w:rFonts w:ascii="Times New Roman" w:hAnsi="Times New Roman" w:cs="Times New Roman"/>
          <w:sz w:val="24"/>
          <w:szCs w:val="24"/>
        </w:rPr>
        <w:t>non assume alcuna responsabilità per la mancata ricezione della domanda dovuta a cause non imputabili al</w:t>
      </w:r>
      <w:r w:rsidRPr="004C6F04">
        <w:rPr>
          <w:rFonts w:ascii="Times New Roman" w:hAnsi="Times New Roman" w:cs="Times New Roman"/>
          <w:sz w:val="24"/>
          <w:szCs w:val="24"/>
        </w:rPr>
        <w:t xml:space="preserve">l’ente </w:t>
      </w:r>
      <w:r w:rsidR="00C3611B" w:rsidRPr="004C6F04">
        <w:rPr>
          <w:rFonts w:ascii="Times New Roman" w:hAnsi="Times New Roman" w:cs="Times New Roman"/>
          <w:sz w:val="24"/>
          <w:szCs w:val="24"/>
        </w:rPr>
        <w:t>stesso.</w:t>
      </w:r>
    </w:p>
    <w:p w14:paraId="49465A6C" w14:textId="77777777" w:rsidR="00306454" w:rsidRPr="004C6F04" w:rsidRDefault="00306454" w:rsidP="00196F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D896C" w14:textId="4B8BE032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CONTENUTO DELLA</w:t>
      </w:r>
      <w:r w:rsidR="00306454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DOMANDA</w:t>
      </w:r>
    </w:p>
    <w:p w14:paraId="0929257A" w14:textId="0BB5B9C4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Nella domanda, ai sensi delle vigenti disposizioni, i candidati devono dichiarare sotto la propria</w:t>
      </w:r>
      <w:r w:rsidR="00306454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personale responsabilità:</w:t>
      </w:r>
    </w:p>
    <w:p w14:paraId="0A8F68E7" w14:textId="6CD9D52F" w:rsidR="00C3611B" w:rsidRPr="00704AA7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- il cognome, nome, luogo e data di nascita</w:t>
      </w:r>
      <w:r w:rsidR="000877E6" w:rsidRPr="00704AA7">
        <w:rPr>
          <w:rFonts w:ascii="Times New Roman" w:hAnsi="Times New Roman" w:cs="Times New Roman"/>
          <w:sz w:val="24"/>
          <w:szCs w:val="24"/>
        </w:rPr>
        <w:t>, comune di residenza, provincia, via, n. telefono, eventuale recapito al quale vanno indirizzate le comunicazioni</w:t>
      </w:r>
      <w:r w:rsidRPr="00704AA7">
        <w:rPr>
          <w:rFonts w:ascii="Times New Roman" w:hAnsi="Times New Roman" w:cs="Times New Roman"/>
          <w:sz w:val="24"/>
          <w:szCs w:val="24"/>
        </w:rPr>
        <w:t>;</w:t>
      </w:r>
    </w:p>
    <w:p w14:paraId="3AB82682" w14:textId="5384D13F" w:rsidR="00C3611B" w:rsidRPr="00704AA7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- </w:t>
      </w:r>
      <w:r w:rsidR="00B72A64" w:rsidRPr="00704AA7">
        <w:rPr>
          <w:rFonts w:ascii="Times New Roman" w:hAnsi="Times New Roman" w:cs="Times New Roman"/>
          <w:sz w:val="24"/>
          <w:szCs w:val="24"/>
        </w:rPr>
        <w:t xml:space="preserve">L’Area </w:t>
      </w:r>
      <w:r w:rsidRPr="00704AA7">
        <w:rPr>
          <w:rFonts w:ascii="Times New Roman" w:hAnsi="Times New Roman" w:cs="Times New Roman"/>
          <w:sz w:val="24"/>
          <w:szCs w:val="24"/>
        </w:rPr>
        <w:t xml:space="preserve">e </w:t>
      </w:r>
      <w:r w:rsidR="00B72A64" w:rsidRPr="00704AA7">
        <w:rPr>
          <w:rFonts w:ascii="Times New Roman" w:hAnsi="Times New Roman" w:cs="Times New Roman"/>
          <w:sz w:val="24"/>
          <w:szCs w:val="24"/>
        </w:rPr>
        <w:t xml:space="preserve">la </w:t>
      </w:r>
      <w:r w:rsidRPr="00704AA7">
        <w:rPr>
          <w:rFonts w:ascii="Times New Roman" w:hAnsi="Times New Roman" w:cs="Times New Roman"/>
          <w:sz w:val="24"/>
          <w:szCs w:val="24"/>
        </w:rPr>
        <w:t>posizione economica di appartenenza e la data di decorrenza dell’ultimo inquadramento;</w:t>
      </w:r>
    </w:p>
    <w:p w14:paraId="289D710B" w14:textId="295C3B2D" w:rsidR="00C3611B" w:rsidRPr="00704AA7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- di aver maturato, alla data del 1° gennaio 202</w:t>
      </w:r>
      <w:r w:rsidR="00175FD2" w:rsidRPr="00704AA7">
        <w:rPr>
          <w:rFonts w:ascii="Times New Roman" w:hAnsi="Times New Roman" w:cs="Times New Roman"/>
          <w:sz w:val="24"/>
          <w:szCs w:val="24"/>
        </w:rPr>
        <w:t>4</w:t>
      </w:r>
      <w:r w:rsidRPr="00704AA7">
        <w:rPr>
          <w:rFonts w:ascii="Times New Roman" w:hAnsi="Times New Roman" w:cs="Times New Roman"/>
          <w:sz w:val="24"/>
          <w:szCs w:val="24"/>
        </w:rPr>
        <w:t>, almeno 24 mesi di servizio nell</w:t>
      </w:r>
      <w:r w:rsidR="00B72A64" w:rsidRPr="00704AA7">
        <w:rPr>
          <w:rFonts w:ascii="Times New Roman" w:hAnsi="Times New Roman" w:cs="Times New Roman"/>
          <w:sz w:val="24"/>
          <w:szCs w:val="24"/>
        </w:rPr>
        <w:t>’Area</w:t>
      </w:r>
      <w:r w:rsidRPr="00704AA7">
        <w:rPr>
          <w:rFonts w:ascii="Times New Roman" w:hAnsi="Times New Roman" w:cs="Times New Roman"/>
          <w:sz w:val="24"/>
          <w:szCs w:val="24"/>
        </w:rPr>
        <w:t xml:space="preserve"> e</w:t>
      </w:r>
      <w:r w:rsidR="000D3170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posizione economica in godimento;</w:t>
      </w:r>
    </w:p>
    <w:p w14:paraId="3B06760F" w14:textId="77777777" w:rsidR="00C3611B" w:rsidRPr="004C6F04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- ogni altra informazione prevista nello schema di domanda.</w:t>
      </w:r>
    </w:p>
    <w:p w14:paraId="40F2D835" w14:textId="77777777" w:rsidR="00306454" w:rsidRPr="004C6F04" w:rsidRDefault="00306454" w:rsidP="000D3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7BA3D" w14:textId="5ED8DF14" w:rsidR="00C3611B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Ai sensi dell'art. 47 del Testo Unico sulla semplificazione amministrativa approvato con D.P.R.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445/2000, tutte le dichiarazioni contenute nella domanda, debitamente sottoscritti per esteso ed in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 xml:space="preserve">modo leggibile, saranno ritenute utili ai fini della validità della domanda, pertanto non </w:t>
      </w:r>
      <w:proofErr w:type="spellStart"/>
      <w:r w:rsidRPr="004C6F0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C6F04">
        <w:rPr>
          <w:rFonts w:ascii="Times New Roman" w:hAnsi="Times New Roman" w:cs="Times New Roman"/>
          <w:sz w:val="24"/>
          <w:szCs w:val="24"/>
        </w:rPr>
        <w:t xml:space="preserve"> obbligatorio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allegare, oltre a quanto su esposto, alcun altro documento.</w:t>
      </w:r>
    </w:p>
    <w:p w14:paraId="5E270227" w14:textId="1E41E29C" w:rsidR="00C3611B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Resta comunque la facoltà di verificare, anche a campione, quanto dichiarato e prodotto dai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candidati utilmente collocati in graduatoria. Qualora dal controllo emerga la non veridicità di quanto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dichiarato o prodotto, il candidato decade dai benefici eventualmente conseguenti al provvedimento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approvato sulla base della dichiarazione non veritiera, oltre a soggiacere alle sanzioni penali previste in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ipotesi di falsità in atti e di dichiarazioni mendaci.</w:t>
      </w:r>
    </w:p>
    <w:p w14:paraId="30693DDC" w14:textId="77777777" w:rsidR="00C3611B" w:rsidRPr="004C6F04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6BC02" w14:textId="2D62FCA3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RESPONSABILE DELPROCEDIMENTO</w:t>
      </w:r>
    </w:p>
    <w:p w14:paraId="387F59C9" w14:textId="10CA3EF3" w:rsidR="00C3611B" w:rsidRPr="004C6F04" w:rsidRDefault="00C3611B" w:rsidP="00A1591A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Il Responsabile del procedimento di cui al presente avviso è la Dott.ssa </w:t>
      </w:r>
      <w:r w:rsidR="00306454" w:rsidRPr="004C6F04">
        <w:rPr>
          <w:rFonts w:ascii="Times New Roman" w:hAnsi="Times New Roman" w:cs="Times New Roman"/>
          <w:sz w:val="24"/>
          <w:szCs w:val="24"/>
        </w:rPr>
        <w:t>Mariarita Forti</w:t>
      </w:r>
      <w:r w:rsidR="00C95989">
        <w:rPr>
          <w:rFonts w:ascii="Times New Roman" w:hAnsi="Times New Roman" w:cs="Times New Roman"/>
          <w:sz w:val="24"/>
          <w:szCs w:val="24"/>
        </w:rPr>
        <w:t>,</w:t>
      </w:r>
      <w:r w:rsidRPr="004C6F04">
        <w:rPr>
          <w:rFonts w:ascii="Times New Roman" w:hAnsi="Times New Roman" w:cs="Times New Roman"/>
          <w:sz w:val="24"/>
          <w:szCs w:val="24"/>
        </w:rPr>
        <w:t xml:space="preserve"> Responsabile</w:t>
      </w:r>
      <w:r w:rsidR="00A1591A">
        <w:rPr>
          <w:rFonts w:ascii="Times New Roman" w:hAnsi="Times New Roman" w:cs="Times New Roman"/>
          <w:sz w:val="24"/>
          <w:szCs w:val="24"/>
        </w:rPr>
        <w:t xml:space="preserve"> </w:t>
      </w:r>
      <w:r w:rsidR="00306454" w:rsidRPr="004C6F04">
        <w:rPr>
          <w:rFonts w:ascii="Times New Roman" w:hAnsi="Times New Roman" w:cs="Times New Roman"/>
          <w:sz w:val="24"/>
          <w:szCs w:val="24"/>
        </w:rPr>
        <w:t xml:space="preserve">Settore Risorse Umane dell’Unione dei Comuni Terre dell’Olio e del Sagrantino. </w:t>
      </w:r>
    </w:p>
    <w:p w14:paraId="71E2F61B" w14:textId="77777777" w:rsidR="00CF111E" w:rsidRPr="004C6F04" w:rsidRDefault="00CF111E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437AF" w14:textId="3A2F9A09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PUBBLICAZIONE</w:t>
      </w:r>
    </w:p>
    <w:p w14:paraId="0A4DE4E2" w14:textId="6DD7336D" w:rsidR="00C3611B" w:rsidRPr="004C6F04" w:rsidRDefault="00C3611B" w:rsidP="00B7359E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Il presente avviso viene </w:t>
      </w:r>
      <w:r w:rsidRPr="00704AA7">
        <w:rPr>
          <w:rFonts w:ascii="Times New Roman" w:hAnsi="Times New Roman" w:cs="Times New Roman"/>
          <w:sz w:val="24"/>
          <w:szCs w:val="24"/>
        </w:rPr>
        <w:t xml:space="preserve">pubblicato per </w:t>
      </w:r>
      <w:r w:rsidR="00B72A64" w:rsidRPr="00704AA7">
        <w:rPr>
          <w:rFonts w:ascii="Times New Roman" w:hAnsi="Times New Roman" w:cs="Times New Roman"/>
          <w:sz w:val="24"/>
          <w:szCs w:val="24"/>
        </w:rPr>
        <w:t>15</w:t>
      </w:r>
      <w:r w:rsidR="00803297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giorni naturali e consecutivi nel sito internet istituzionale,</w:t>
      </w:r>
      <w:r w:rsidR="00B7359E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www.comune.gualdocattaneo.pg.it all’interno della sezione “Amministrazione trasparente”</w:t>
      </w:r>
      <w:r w:rsidR="00B7359E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sottosezione “Bandi di concorso”.</w:t>
      </w:r>
    </w:p>
    <w:p w14:paraId="17F03D5F" w14:textId="6E5BE466" w:rsidR="00C3611B" w:rsidRPr="004C6F04" w:rsidRDefault="00C3611B" w:rsidP="00B7359E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lastRenderedPageBreak/>
        <w:t>Tutte le comunicazioni, informazioni, modifiche e integrazioni relative al presente avviso verranno pubblicate con le stesse modalità.</w:t>
      </w:r>
    </w:p>
    <w:p w14:paraId="23518337" w14:textId="31AB24CA" w:rsidR="00C3611B" w:rsidRPr="004C6F04" w:rsidRDefault="00C3611B" w:rsidP="00B7359E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Le comunicazioni che, per loro natura e per garanzia del rispetto della privacy dei candidati, non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possono essere pubblicate verranno trasmesse ai singoli interessati.</w:t>
      </w:r>
    </w:p>
    <w:p w14:paraId="42765B88" w14:textId="77777777" w:rsidR="00C3611B" w:rsidRPr="004C6F04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3A7A1" w14:textId="57976783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NORME</w:t>
      </w:r>
      <w:r w:rsidR="00306454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FINALI</w:t>
      </w:r>
    </w:p>
    <w:p w14:paraId="16EBA23D" w14:textId="7656BAC3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Per quanto non espressamente previsto dal presente avviso, valgono, in quanto applicabili, le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disposizioni previste dalla normativa citata nelle premesse, nonché le leggi vigenti e le disposizioni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contrattuali di comparto in materia.</w:t>
      </w:r>
    </w:p>
    <w:p w14:paraId="0629EE67" w14:textId="7456A166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Questa Amministrazione garantisce parità e pari opportunità tra uomini e donne per l’accesso al lavoro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 il trattamento sul lavoro.</w:t>
      </w:r>
    </w:p>
    <w:p w14:paraId="01EF7A05" w14:textId="128AA9EF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In ogni momento, per motivi di pubblico interesse, l’Amministrazione può revocare, sospendere o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prorogare la procedura di cui al presente avviso.</w:t>
      </w:r>
    </w:p>
    <w:p w14:paraId="7A66ABCD" w14:textId="77777777" w:rsidR="00175FD2" w:rsidRPr="004C6F04" w:rsidRDefault="00175FD2" w:rsidP="00C3611B">
      <w:pPr>
        <w:rPr>
          <w:rFonts w:ascii="Times New Roman" w:hAnsi="Times New Roman" w:cs="Times New Roman"/>
          <w:sz w:val="24"/>
          <w:szCs w:val="24"/>
        </w:rPr>
      </w:pPr>
    </w:p>
    <w:p w14:paraId="5915AF6C" w14:textId="77777777" w:rsidR="00C3611B" w:rsidRPr="004C6F04" w:rsidRDefault="00C3611B" w:rsidP="00C3611B">
      <w:pPr>
        <w:rPr>
          <w:rFonts w:ascii="Times New Roman" w:hAnsi="Times New Roman" w:cs="Times New Roman"/>
          <w:sz w:val="24"/>
          <w:szCs w:val="24"/>
        </w:rPr>
      </w:pPr>
    </w:p>
    <w:p w14:paraId="5B28B9E7" w14:textId="61ED8787" w:rsidR="00C3611B" w:rsidRPr="00704AA7" w:rsidRDefault="00306454" w:rsidP="00C3611B">
      <w:p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Montefalco</w:t>
      </w:r>
      <w:r w:rsidR="00C3611B" w:rsidRPr="00704AA7">
        <w:rPr>
          <w:rFonts w:ascii="Times New Roman" w:hAnsi="Times New Roman" w:cs="Times New Roman"/>
          <w:sz w:val="24"/>
          <w:szCs w:val="24"/>
        </w:rPr>
        <w:t xml:space="preserve">, lì </w:t>
      </w:r>
      <w:r w:rsidR="0049067D">
        <w:rPr>
          <w:rFonts w:ascii="Times New Roman" w:hAnsi="Times New Roman" w:cs="Times New Roman"/>
          <w:sz w:val="24"/>
          <w:szCs w:val="24"/>
        </w:rPr>
        <w:t>22</w:t>
      </w:r>
      <w:r w:rsidR="005E2E85">
        <w:rPr>
          <w:rFonts w:ascii="Times New Roman" w:hAnsi="Times New Roman" w:cs="Times New Roman"/>
          <w:sz w:val="24"/>
          <w:szCs w:val="24"/>
        </w:rPr>
        <w:t>.05.2025</w:t>
      </w:r>
    </w:p>
    <w:p w14:paraId="4470B394" w14:textId="77777777" w:rsidR="00C3611B" w:rsidRPr="00704AA7" w:rsidRDefault="00C3611B" w:rsidP="00C3611B">
      <w:pPr>
        <w:ind w:left="4248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IL RESPONSABILE DEL PROCEDIMENTO</w:t>
      </w:r>
    </w:p>
    <w:p w14:paraId="09E5E794" w14:textId="77746325" w:rsidR="00357720" w:rsidRPr="004C6F04" w:rsidRDefault="00B7359E" w:rsidP="00CF0B29">
      <w:pPr>
        <w:ind w:left="4248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      </w:t>
      </w:r>
      <w:r w:rsidR="00306454" w:rsidRPr="00704A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="00C3611B" w:rsidRPr="00704AA7">
        <w:rPr>
          <w:rFonts w:ascii="Times New Roman" w:hAnsi="Times New Roman" w:cs="Times New Roman"/>
          <w:sz w:val="24"/>
          <w:szCs w:val="24"/>
        </w:rPr>
        <w:t xml:space="preserve">F. to Dott.ssa </w:t>
      </w:r>
      <w:r w:rsidR="00C95989" w:rsidRPr="00704AA7">
        <w:rPr>
          <w:rFonts w:ascii="Times New Roman" w:hAnsi="Times New Roman" w:cs="Times New Roman"/>
          <w:sz w:val="24"/>
          <w:szCs w:val="24"/>
        </w:rPr>
        <w:t>Mariarita Forti</w:t>
      </w:r>
    </w:p>
    <w:p w14:paraId="149F5DFE" w14:textId="77777777" w:rsidR="00CF0B29" w:rsidRPr="00357720" w:rsidRDefault="00CF0B29" w:rsidP="00CF0B29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6A855BD5" w14:textId="77777777" w:rsidR="004C6F04" w:rsidRDefault="00357720" w:rsidP="00357720">
      <w:pPr>
        <w:pStyle w:val="Titolo1"/>
        <w:spacing w:before="90"/>
        <w:rPr>
          <w:rFonts w:ascii="Times New Roman" w:hAnsi="Times New Roman" w:cs="Times New Roman"/>
          <w:sz w:val="24"/>
          <w:szCs w:val="24"/>
        </w:rPr>
      </w:pPr>
      <w:r w:rsidRPr="003577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DE2331" w14:textId="77777777" w:rsidR="00357720" w:rsidRDefault="00357720" w:rsidP="00357720">
      <w:pPr>
        <w:pStyle w:val="Corpotesto"/>
        <w:rPr>
          <w:b/>
        </w:rPr>
      </w:pPr>
    </w:p>
    <w:p w14:paraId="2000A5E6" w14:textId="77777777" w:rsidR="004C6F04" w:rsidRDefault="004C6F04" w:rsidP="00357720">
      <w:pPr>
        <w:pStyle w:val="Corpotesto"/>
        <w:rPr>
          <w:b/>
        </w:rPr>
      </w:pPr>
    </w:p>
    <w:p w14:paraId="34E76269" w14:textId="77777777" w:rsidR="004C6F04" w:rsidRDefault="004C6F04" w:rsidP="00357720">
      <w:pPr>
        <w:pStyle w:val="Corpotesto"/>
        <w:rPr>
          <w:b/>
        </w:rPr>
      </w:pPr>
    </w:p>
    <w:p w14:paraId="2BA4E025" w14:textId="77777777" w:rsidR="004C6F04" w:rsidRDefault="004C6F04" w:rsidP="00357720">
      <w:pPr>
        <w:pStyle w:val="Corpotesto"/>
        <w:rPr>
          <w:b/>
        </w:rPr>
      </w:pPr>
    </w:p>
    <w:p w14:paraId="48CC1603" w14:textId="77777777" w:rsidR="004C6F04" w:rsidRDefault="004C6F04" w:rsidP="00357720">
      <w:pPr>
        <w:pStyle w:val="Corpotesto"/>
        <w:rPr>
          <w:b/>
        </w:rPr>
      </w:pPr>
    </w:p>
    <w:p w14:paraId="2494F77C" w14:textId="77777777" w:rsidR="004C6F04" w:rsidRDefault="004C6F04" w:rsidP="00357720">
      <w:pPr>
        <w:pStyle w:val="Corpotesto"/>
        <w:rPr>
          <w:b/>
        </w:rPr>
      </w:pPr>
    </w:p>
    <w:p w14:paraId="16BE3A82" w14:textId="77777777" w:rsidR="004C6F04" w:rsidRDefault="004C6F04" w:rsidP="00357720">
      <w:pPr>
        <w:pStyle w:val="Corpotesto"/>
        <w:rPr>
          <w:b/>
        </w:rPr>
      </w:pPr>
    </w:p>
    <w:p w14:paraId="5271F8AE" w14:textId="77777777" w:rsidR="004C6F04" w:rsidRDefault="004C6F04" w:rsidP="00357720">
      <w:pPr>
        <w:pStyle w:val="Corpotesto"/>
        <w:rPr>
          <w:b/>
        </w:rPr>
      </w:pPr>
    </w:p>
    <w:p w14:paraId="291F5C70" w14:textId="77777777" w:rsidR="004C6F04" w:rsidRDefault="004C6F04" w:rsidP="00357720">
      <w:pPr>
        <w:pStyle w:val="Corpotesto"/>
        <w:rPr>
          <w:b/>
        </w:rPr>
      </w:pPr>
    </w:p>
    <w:p w14:paraId="6B37D3DB" w14:textId="77777777" w:rsidR="004C6F04" w:rsidRDefault="004C6F04" w:rsidP="00357720">
      <w:pPr>
        <w:pStyle w:val="Corpotesto"/>
        <w:rPr>
          <w:b/>
        </w:rPr>
      </w:pPr>
    </w:p>
    <w:p w14:paraId="1956EF43" w14:textId="77777777" w:rsidR="004C6F04" w:rsidRDefault="004C6F04" w:rsidP="00357720">
      <w:pPr>
        <w:pStyle w:val="Corpotesto"/>
        <w:rPr>
          <w:b/>
        </w:rPr>
      </w:pPr>
    </w:p>
    <w:p w14:paraId="3B33A56E" w14:textId="77777777" w:rsidR="004C6F04" w:rsidRDefault="004C6F04" w:rsidP="00357720">
      <w:pPr>
        <w:pStyle w:val="Corpotesto"/>
        <w:rPr>
          <w:b/>
        </w:rPr>
      </w:pPr>
    </w:p>
    <w:p w14:paraId="04BB3013" w14:textId="77777777" w:rsidR="004C6F04" w:rsidRDefault="004C6F04" w:rsidP="00357720">
      <w:pPr>
        <w:pStyle w:val="Corpotesto"/>
        <w:rPr>
          <w:b/>
        </w:rPr>
      </w:pPr>
    </w:p>
    <w:p w14:paraId="7725D017" w14:textId="77777777" w:rsidR="004C6F04" w:rsidRDefault="004C6F04" w:rsidP="00357720">
      <w:pPr>
        <w:pStyle w:val="Corpotesto"/>
        <w:rPr>
          <w:b/>
        </w:rPr>
      </w:pPr>
    </w:p>
    <w:p w14:paraId="6ACDA6E2" w14:textId="77777777" w:rsidR="00704AA7" w:rsidRDefault="00704AA7" w:rsidP="00357720">
      <w:pPr>
        <w:pStyle w:val="Corpotesto"/>
        <w:rPr>
          <w:b/>
        </w:rPr>
      </w:pPr>
    </w:p>
    <w:p w14:paraId="743056AC" w14:textId="77777777" w:rsidR="00704AA7" w:rsidRDefault="00704AA7" w:rsidP="00357720">
      <w:pPr>
        <w:pStyle w:val="Corpotesto"/>
        <w:rPr>
          <w:b/>
        </w:rPr>
      </w:pPr>
    </w:p>
    <w:p w14:paraId="4907D43E" w14:textId="77777777" w:rsidR="00704AA7" w:rsidRDefault="00704AA7" w:rsidP="00357720">
      <w:pPr>
        <w:pStyle w:val="Corpotesto"/>
        <w:rPr>
          <w:b/>
        </w:rPr>
      </w:pPr>
    </w:p>
    <w:p w14:paraId="054153CF" w14:textId="77777777" w:rsidR="00704AA7" w:rsidRDefault="00704AA7" w:rsidP="00357720">
      <w:pPr>
        <w:pStyle w:val="Corpotesto"/>
        <w:rPr>
          <w:b/>
        </w:rPr>
      </w:pPr>
    </w:p>
    <w:p w14:paraId="3C829D32" w14:textId="77777777" w:rsidR="00704AA7" w:rsidRDefault="00704AA7" w:rsidP="00357720">
      <w:pPr>
        <w:pStyle w:val="Corpotesto"/>
        <w:rPr>
          <w:b/>
        </w:rPr>
      </w:pPr>
    </w:p>
    <w:p w14:paraId="09D4B697" w14:textId="77777777" w:rsidR="00704AA7" w:rsidRDefault="00704AA7" w:rsidP="00357720">
      <w:pPr>
        <w:pStyle w:val="Corpotesto"/>
        <w:rPr>
          <w:b/>
        </w:rPr>
      </w:pPr>
    </w:p>
    <w:p w14:paraId="0611B341" w14:textId="77777777" w:rsidR="004C6F04" w:rsidRDefault="004C6F04" w:rsidP="00357720">
      <w:pPr>
        <w:pStyle w:val="Corpotesto"/>
        <w:rPr>
          <w:b/>
        </w:rPr>
      </w:pPr>
    </w:p>
    <w:p w14:paraId="263E27BA" w14:textId="77777777" w:rsidR="004C6F04" w:rsidRDefault="004C6F04" w:rsidP="00357720">
      <w:pPr>
        <w:pStyle w:val="Corpotesto"/>
        <w:rPr>
          <w:b/>
        </w:rPr>
      </w:pPr>
    </w:p>
    <w:p w14:paraId="51F8DEE6" w14:textId="53B0585B" w:rsidR="00357720" w:rsidRPr="00357720" w:rsidRDefault="00357720" w:rsidP="00C95989">
      <w:pPr>
        <w:pStyle w:val="Corpotesto"/>
        <w:ind w:right="129"/>
        <w:jc w:val="both"/>
      </w:pPr>
      <w:r w:rsidRPr="00357720">
        <w:rPr>
          <w:b/>
        </w:rPr>
        <w:lastRenderedPageBreak/>
        <w:t>Trattamento</w:t>
      </w:r>
      <w:r w:rsidRPr="00357720">
        <w:rPr>
          <w:b/>
          <w:spacing w:val="1"/>
        </w:rPr>
        <w:t xml:space="preserve"> </w:t>
      </w:r>
      <w:r w:rsidRPr="00357720">
        <w:rPr>
          <w:b/>
        </w:rPr>
        <w:t>“Procedure</w:t>
      </w:r>
      <w:r w:rsidRPr="00357720">
        <w:rPr>
          <w:b/>
          <w:spacing w:val="1"/>
        </w:rPr>
        <w:t xml:space="preserve"> </w:t>
      </w:r>
      <w:r w:rsidRPr="00357720">
        <w:rPr>
          <w:b/>
        </w:rPr>
        <w:t>concorsuali/selettive/comparative</w:t>
      </w:r>
      <w:r w:rsidRPr="00357720">
        <w:rPr>
          <w:b/>
          <w:spacing w:val="1"/>
        </w:rPr>
        <w:t xml:space="preserve"> </w:t>
      </w:r>
      <w:r w:rsidR="00C95989">
        <w:rPr>
          <w:b/>
        </w:rPr>
        <w:t>inerenti il</w:t>
      </w:r>
      <w:r w:rsidRPr="00357720">
        <w:rPr>
          <w:b/>
          <w:spacing w:val="1"/>
        </w:rPr>
        <w:t xml:space="preserve"> </w:t>
      </w:r>
      <w:r w:rsidRPr="00357720">
        <w:rPr>
          <w:b/>
        </w:rPr>
        <w:t>personale” Informativa ex articolo 13 Regolamento UE 2016/679 l’Unione dei Comuni “Terre</w:t>
      </w:r>
      <w:r w:rsidRPr="00357720">
        <w:rPr>
          <w:b/>
          <w:spacing w:val="1"/>
        </w:rPr>
        <w:t xml:space="preserve"> </w:t>
      </w:r>
      <w:r w:rsidRPr="00357720">
        <w:rPr>
          <w:b/>
          <w:spacing w:val="-1"/>
        </w:rPr>
        <w:t>dell’olio</w:t>
      </w:r>
      <w:r w:rsidRPr="00357720">
        <w:rPr>
          <w:b/>
          <w:spacing w:val="-14"/>
        </w:rPr>
        <w:t xml:space="preserve"> </w:t>
      </w:r>
      <w:r w:rsidRPr="00357720">
        <w:rPr>
          <w:b/>
        </w:rPr>
        <w:t>e</w:t>
      </w:r>
      <w:r w:rsidRPr="00357720">
        <w:rPr>
          <w:b/>
          <w:spacing w:val="-14"/>
        </w:rPr>
        <w:t xml:space="preserve"> </w:t>
      </w:r>
      <w:r w:rsidRPr="00357720">
        <w:rPr>
          <w:b/>
        </w:rPr>
        <w:t>del</w:t>
      </w:r>
      <w:r w:rsidRPr="00357720">
        <w:rPr>
          <w:b/>
          <w:spacing w:val="-13"/>
        </w:rPr>
        <w:t xml:space="preserve"> </w:t>
      </w:r>
      <w:r w:rsidRPr="00357720">
        <w:rPr>
          <w:b/>
        </w:rPr>
        <w:t>sagrantino”</w:t>
      </w:r>
      <w:r w:rsidRPr="00357720">
        <w:t>,</w:t>
      </w:r>
      <w:r w:rsidRPr="00357720">
        <w:rPr>
          <w:spacing w:val="-13"/>
        </w:rPr>
        <w:t xml:space="preserve"> </w:t>
      </w:r>
      <w:r w:rsidRPr="00357720">
        <w:t>nella</w:t>
      </w:r>
      <w:r w:rsidRPr="00357720">
        <w:rPr>
          <w:spacing w:val="-14"/>
        </w:rPr>
        <w:t xml:space="preserve"> </w:t>
      </w:r>
      <w:r w:rsidRPr="00357720">
        <w:t>sua</w:t>
      </w:r>
      <w:r w:rsidRPr="00357720">
        <w:rPr>
          <w:spacing w:val="-14"/>
        </w:rPr>
        <w:t xml:space="preserve"> </w:t>
      </w:r>
      <w:r w:rsidRPr="00357720">
        <w:t>qualità</w:t>
      </w:r>
      <w:r w:rsidRPr="00357720">
        <w:rPr>
          <w:spacing w:val="-13"/>
        </w:rPr>
        <w:t xml:space="preserve"> </w:t>
      </w:r>
      <w:r w:rsidRPr="00357720">
        <w:t>di</w:t>
      </w:r>
      <w:r w:rsidRPr="00357720">
        <w:rPr>
          <w:spacing w:val="-13"/>
        </w:rPr>
        <w:t xml:space="preserve"> </w:t>
      </w:r>
      <w:r w:rsidRPr="00357720">
        <w:t>Titolare</w:t>
      </w:r>
      <w:r w:rsidRPr="00357720">
        <w:rPr>
          <w:spacing w:val="-14"/>
        </w:rPr>
        <w:t xml:space="preserve"> </w:t>
      </w:r>
      <w:r w:rsidRPr="00357720">
        <w:t>del</w:t>
      </w:r>
      <w:r w:rsidRPr="00357720">
        <w:rPr>
          <w:spacing w:val="-13"/>
        </w:rPr>
        <w:t xml:space="preserve"> </w:t>
      </w:r>
      <w:r w:rsidRPr="00357720">
        <w:t>trattamento</w:t>
      </w:r>
      <w:r w:rsidRPr="00357720">
        <w:rPr>
          <w:spacing w:val="-13"/>
        </w:rPr>
        <w:t xml:space="preserve"> </w:t>
      </w:r>
      <w:r w:rsidRPr="00357720">
        <w:t>dati,</w:t>
      </w:r>
      <w:r w:rsidRPr="00357720">
        <w:rPr>
          <w:spacing w:val="-13"/>
        </w:rPr>
        <w:t xml:space="preserve"> </w:t>
      </w:r>
      <w:r w:rsidRPr="00357720">
        <w:t>in</w:t>
      </w:r>
      <w:r w:rsidRPr="00357720">
        <w:rPr>
          <w:spacing w:val="-13"/>
        </w:rPr>
        <w:t xml:space="preserve"> </w:t>
      </w:r>
      <w:r w:rsidRPr="00357720">
        <w:t>persona</w:t>
      </w:r>
      <w:r w:rsidRPr="00357720">
        <w:rPr>
          <w:spacing w:val="-15"/>
        </w:rPr>
        <w:t xml:space="preserve"> </w:t>
      </w:r>
      <w:r w:rsidRPr="00357720">
        <w:t>del</w:t>
      </w:r>
      <w:r w:rsidRPr="00357720">
        <w:rPr>
          <w:spacing w:val="-12"/>
        </w:rPr>
        <w:t xml:space="preserve"> </w:t>
      </w:r>
      <w:r w:rsidRPr="00357720">
        <w:t>Presidente</w:t>
      </w:r>
      <w:r w:rsidRPr="00357720">
        <w:rPr>
          <w:spacing w:val="-58"/>
        </w:rPr>
        <w:t xml:space="preserve"> </w:t>
      </w:r>
      <w:r w:rsidRPr="00357720">
        <w:t>quale legale appresentante pro-tempore, ai sensi e per gli effetti del Regolamento UE 79/2016,</w:t>
      </w:r>
      <w:r w:rsidRPr="00357720">
        <w:rPr>
          <w:spacing w:val="1"/>
        </w:rPr>
        <w:t xml:space="preserve"> </w:t>
      </w:r>
      <w:r w:rsidRPr="00357720">
        <w:rPr>
          <w:b/>
        </w:rPr>
        <w:t xml:space="preserve">informa gli interessati che </w:t>
      </w:r>
      <w:r w:rsidRPr="00357720">
        <w:t>i dati personali raccolti, ivi inclusi quelli sensibili e giudiziari, che li</w:t>
      </w:r>
      <w:r w:rsidRPr="00357720">
        <w:rPr>
          <w:spacing w:val="1"/>
        </w:rPr>
        <w:t xml:space="preserve"> </w:t>
      </w:r>
      <w:r w:rsidRPr="00357720">
        <w:t>riguardano</w:t>
      </w:r>
      <w:r w:rsidRPr="00357720">
        <w:rPr>
          <w:spacing w:val="-6"/>
        </w:rPr>
        <w:t xml:space="preserve"> </w:t>
      </w:r>
      <w:r w:rsidRPr="00357720">
        <w:t>(dati</w:t>
      </w:r>
      <w:r w:rsidRPr="00357720">
        <w:rPr>
          <w:spacing w:val="-8"/>
        </w:rPr>
        <w:t xml:space="preserve"> </w:t>
      </w:r>
      <w:r w:rsidRPr="00357720">
        <w:t>già</w:t>
      </w:r>
      <w:r w:rsidRPr="00357720">
        <w:rPr>
          <w:spacing w:val="-8"/>
        </w:rPr>
        <w:t xml:space="preserve"> </w:t>
      </w:r>
      <w:r w:rsidRPr="00357720">
        <w:t>acquisiti</w:t>
      </w:r>
      <w:r w:rsidRPr="00357720">
        <w:rPr>
          <w:spacing w:val="-7"/>
        </w:rPr>
        <w:t xml:space="preserve"> </w:t>
      </w:r>
      <w:r w:rsidRPr="00357720">
        <w:t>dal</w:t>
      </w:r>
      <w:r w:rsidRPr="00357720">
        <w:rPr>
          <w:spacing w:val="-7"/>
        </w:rPr>
        <w:t xml:space="preserve"> </w:t>
      </w:r>
      <w:r w:rsidRPr="00357720">
        <w:t>Titolare</w:t>
      </w:r>
      <w:r w:rsidRPr="00357720">
        <w:rPr>
          <w:spacing w:val="-10"/>
        </w:rPr>
        <w:t xml:space="preserve"> </w:t>
      </w:r>
      <w:r w:rsidRPr="00357720">
        <w:t>o</w:t>
      </w:r>
      <w:r w:rsidRPr="00357720">
        <w:rPr>
          <w:spacing w:val="-6"/>
        </w:rPr>
        <w:t xml:space="preserve"> </w:t>
      </w:r>
      <w:r w:rsidRPr="00357720">
        <w:t>acquisiti</w:t>
      </w:r>
      <w:r w:rsidRPr="00357720">
        <w:rPr>
          <w:spacing w:val="-6"/>
        </w:rPr>
        <w:t xml:space="preserve"> </w:t>
      </w:r>
      <w:r w:rsidRPr="00357720">
        <w:t>in</w:t>
      </w:r>
      <w:r w:rsidRPr="00357720">
        <w:rPr>
          <w:spacing w:val="-7"/>
        </w:rPr>
        <w:t xml:space="preserve"> </w:t>
      </w:r>
      <w:r w:rsidRPr="00357720">
        <w:t>seguito</w:t>
      </w:r>
      <w:r w:rsidRPr="00357720">
        <w:rPr>
          <w:spacing w:val="-8"/>
        </w:rPr>
        <w:t xml:space="preserve"> </w:t>
      </w:r>
      <w:r w:rsidRPr="00357720">
        <w:t>e/o</w:t>
      </w:r>
      <w:r w:rsidRPr="00357720">
        <w:rPr>
          <w:spacing w:val="-6"/>
        </w:rPr>
        <w:t xml:space="preserve"> </w:t>
      </w:r>
      <w:r w:rsidRPr="00357720">
        <w:t>comunicati</w:t>
      </w:r>
      <w:r w:rsidRPr="00357720">
        <w:rPr>
          <w:spacing w:val="-6"/>
        </w:rPr>
        <w:t xml:space="preserve"> </w:t>
      </w:r>
      <w:r w:rsidRPr="00357720">
        <w:t>da</w:t>
      </w:r>
      <w:r w:rsidRPr="00357720">
        <w:rPr>
          <w:spacing w:val="-10"/>
        </w:rPr>
        <w:t xml:space="preserve"> </w:t>
      </w:r>
      <w:r w:rsidRPr="00357720">
        <w:t>terze</w:t>
      </w:r>
      <w:r w:rsidRPr="00357720">
        <w:rPr>
          <w:spacing w:val="-6"/>
        </w:rPr>
        <w:t xml:space="preserve"> </w:t>
      </w:r>
      <w:r w:rsidRPr="00357720">
        <w:t>parti),</w:t>
      </w:r>
      <w:r w:rsidRPr="00357720">
        <w:rPr>
          <w:spacing w:val="-8"/>
        </w:rPr>
        <w:t xml:space="preserve"> </w:t>
      </w:r>
      <w:r w:rsidRPr="00357720">
        <w:t>saranno</w:t>
      </w:r>
      <w:r w:rsidRPr="00357720">
        <w:rPr>
          <w:spacing w:val="-57"/>
        </w:rPr>
        <w:t xml:space="preserve"> </w:t>
      </w:r>
      <w:r w:rsidRPr="00357720">
        <w:t>trattati con modalità prevalentemente informatiche, telematiche nonché, se del caso, su supporto</w:t>
      </w:r>
      <w:r w:rsidRPr="00357720">
        <w:rPr>
          <w:spacing w:val="1"/>
        </w:rPr>
        <w:t xml:space="preserve"> </w:t>
      </w:r>
      <w:r w:rsidRPr="00357720">
        <w:t>cartaceo, per le finalità previste dal Regolamento UE 2016/679 e, in particolare, per l’adempimento</w:t>
      </w:r>
      <w:r w:rsidRPr="00357720">
        <w:rPr>
          <w:spacing w:val="1"/>
        </w:rPr>
        <w:t xml:space="preserve"> </w:t>
      </w:r>
      <w:r w:rsidRPr="00357720">
        <w:t>di</w:t>
      </w:r>
      <w:r w:rsidRPr="00357720">
        <w:rPr>
          <w:spacing w:val="-12"/>
        </w:rPr>
        <w:t xml:space="preserve"> </w:t>
      </w:r>
      <w:r w:rsidRPr="00357720">
        <w:t>pubblico</w:t>
      </w:r>
      <w:r w:rsidRPr="00357720">
        <w:rPr>
          <w:spacing w:val="-11"/>
        </w:rPr>
        <w:t xml:space="preserve"> </w:t>
      </w:r>
      <w:r w:rsidRPr="00357720">
        <w:t>interesse</w:t>
      </w:r>
      <w:r w:rsidRPr="00357720">
        <w:rPr>
          <w:spacing w:val="-11"/>
        </w:rPr>
        <w:t xml:space="preserve"> </w:t>
      </w:r>
      <w:r w:rsidRPr="00357720">
        <w:t>ai</w:t>
      </w:r>
      <w:r w:rsidRPr="00357720">
        <w:rPr>
          <w:spacing w:val="-10"/>
        </w:rPr>
        <w:t xml:space="preserve"> </w:t>
      </w:r>
      <w:r w:rsidRPr="00357720">
        <w:t>sensi</w:t>
      </w:r>
      <w:r w:rsidRPr="00357720">
        <w:rPr>
          <w:spacing w:val="-10"/>
        </w:rPr>
        <w:t xml:space="preserve"> </w:t>
      </w:r>
      <w:r w:rsidRPr="00357720">
        <w:t>dell’art.</w:t>
      </w:r>
      <w:r w:rsidRPr="00357720">
        <w:rPr>
          <w:spacing w:val="-11"/>
        </w:rPr>
        <w:t xml:space="preserve"> </w:t>
      </w:r>
      <w:r w:rsidRPr="00357720">
        <w:t>6</w:t>
      </w:r>
      <w:r w:rsidRPr="00357720">
        <w:rPr>
          <w:spacing w:val="-12"/>
        </w:rPr>
        <w:t xml:space="preserve"> </w:t>
      </w:r>
      <w:r w:rsidRPr="00357720">
        <w:t>par.</w:t>
      </w:r>
      <w:r w:rsidRPr="00357720">
        <w:rPr>
          <w:spacing w:val="-12"/>
        </w:rPr>
        <w:t xml:space="preserve"> </w:t>
      </w:r>
      <w:r w:rsidRPr="00357720">
        <w:t>1</w:t>
      </w:r>
      <w:r w:rsidRPr="00357720">
        <w:rPr>
          <w:spacing w:val="-11"/>
        </w:rPr>
        <w:t xml:space="preserve"> </w:t>
      </w:r>
      <w:r w:rsidRPr="00357720">
        <w:t>lett.</w:t>
      </w:r>
      <w:r w:rsidRPr="00357720">
        <w:rPr>
          <w:spacing w:val="-11"/>
        </w:rPr>
        <w:t xml:space="preserve"> </w:t>
      </w:r>
      <w:r w:rsidRPr="00357720">
        <w:t>e)</w:t>
      </w:r>
      <w:r w:rsidRPr="00357720">
        <w:rPr>
          <w:spacing w:val="-12"/>
        </w:rPr>
        <w:t xml:space="preserve"> </w:t>
      </w:r>
      <w:r w:rsidRPr="00357720">
        <w:t>del</w:t>
      </w:r>
      <w:r w:rsidRPr="00357720">
        <w:rPr>
          <w:spacing w:val="-11"/>
        </w:rPr>
        <w:t xml:space="preserve"> </w:t>
      </w:r>
      <w:r w:rsidRPr="00357720">
        <w:t>citato</w:t>
      </w:r>
      <w:r w:rsidRPr="00357720">
        <w:rPr>
          <w:spacing w:val="-11"/>
        </w:rPr>
        <w:t xml:space="preserve"> </w:t>
      </w:r>
      <w:r w:rsidRPr="00357720">
        <w:t>Regolamento</w:t>
      </w:r>
      <w:r w:rsidRPr="00357720">
        <w:rPr>
          <w:spacing w:val="-10"/>
        </w:rPr>
        <w:t xml:space="preserve"> </w:t>
      </w:r>
      <w:r w:rsidRPr="00357720">
        <w:t>e</w:t>
      </w:r>
      <w:r w:rsidRPr="00357720">
        <w:rPr>
          <w:spacing w:val="-12"/>
        </w:rPr>
        <w:t xml:space="preserve"> </w:t>
      </w:r>
      <w:r w:rsidRPr="00357720">
        <w:t>per</w:t>
      </w:r>
      <w:r w:rsidRPr="00357720">
        <w:rPr>
          <w:spacing w:val="-12"/>
        </w:rPr>
        <w:t xml:space="preserve"> </w:t>
      </w:r>
      <w:r w:rsidRPr="00357720">
        <w:t>l'espletamento</w:t>
      </w:r>
      <w:r w:rsidRPr="00357720">
        <w:rPr>
          <w:spacing w:val="-10"/>
        </w:rPr>
        <w:t xml:space="preserve"> </w:t>
      </w:r>
      <w:r w:rsidRPr="00357720">
        <w:t>della</w:t>
      </w:r>
      <w:r w:rsidRPr="00357720">
        <w:rPr>
          <w:spacing w:val="-58"/>
        </w:rPr>
        <w:t xml:space="preserve"> </w:t>
      </w:r>
      <w:r w:rsidRPr="00357720">
        <w:t>presente</w:t>
      </w:r>
      <w:r w:rsidRPr="00357720">
        <w:rPr>
          <w:spacing w:val="-11"/>
        </w:rPr>
        <w:t xml:space="preserve"> </w:t>
      </w:r>
      <w:r w:rsidRPr="00357720">
        <w:t>procedura</w:t>
      </w:r>
      <w:r w:rsidRPr="00357720">
        <w:rPr>
          <w:spacing w:val="-12"/>
        </w:rPr>
        <w:t xml:space="preserve"> </w:t>
      </w:r>
      <w:r w:rsidRPr="00357720">
        <w:t>finalizzata</w:t>
      </w:r>
      <w:r w:rsidRPr="00357720">
        <w:rPr>
          <w:spacing w:val="-7"/>
        </w:rPr>
        <w:t xml:space="preserve"> </w:t>
      </w:r>
      <w:r w:rsidRPr="00357720">
        <w:t>all'assunzione</w:t>
      </w:r>
      <w:r w:rsidRPr="00357720">
        <w:rPr>
          <w:spacing w:val="-11"/>
        </w:rPr>
        <w:t xml:space="preserve"> </w:t>
      </w:r>
      <w:r w:rsidRPr="00357720">
        <w:t>di</w:t>
      </w:r>
      <w:r w:rsidRPr="00357720">
        <w:rPr>
          <w:spacing w:val="-11"/>
        </w:rPr>
        <w:t xml:space="preserve"> </w:t>
      </w:r>
      <w:r w:rsidRPr="00357720">
        <w:t>personale</w:t>
      </w:r>
      <w:r w:rsidRPr="00357720">
        <w:rPr>
          <w:spacing w:val="-10"/>
        </w:rPr>
        <w:t xml:space="preserve"> </w:t>
      </w:r>
      <w:r w:rsidRPr="00357720">
        <w:t>nonché</w:t>
      </w:r>
      <w:r w:rsidRPr="00357720">
        <w:rPr>
          <w:spacing w:val="-12"/>
        </w:rPr>
        <w:t xml:space="preserve"> </w:t>
      </w:r>
      <w:r w:rsidRPr="00357720">
        <w:t>per</w:t>
      </w:r>
      <w:r w:rsidRPr="00357720">
        <w:rPr>
          <w:spacing w:val="-12"/>
        </w:rPr>
        <w:t xml:space="preserve"> </w:t>
      </w:r>
      <w:r w:rsidRPr="00357720">
        <w:t>l'eventuale</w:t>
      </w:r>
      <w:r w:rsidRPr="00357720">
        <w:rPr>
          <w:spacing w:val="-10"/>
        </w:rPr>
        <w:t xml:space="preserve"> </w:t>
      </w:r>
      <w:r w:rsidRPr="00357720">
        <w:t>perfezionamento</w:t>
      </w:r>
      <w:r w:rsidRPr="00357720">
        <w:rPr>
          <w:spacing w:val="-10"/>
        </w:rPr>
        <w:t xml:space="preserve"> </w:t>
      </w:r>
      <w:r w:rsidRPr="00357720">
        <w:t>del</w:t>
      </w:r>
      <w:r w:rsidRPr="00357720">
        <w:rPr>
          <w:spacing w:val="-57"/>
        </w:rPr>
        <w:t xml:space="preserve"> </w:t>
      </w:r>
      <w:r w:rsidRPr="00357720">
        <w:rPr>
          <w:spacing w:val="-1"/>
        </w:rPr>
        <w:t>contratto</w:t>
      </w:r>
      <w:r w:rsidRPr="00357720">
        <w:rPr>
          <w:spacing w:val="-15"/>
        </w:rPr>
        <w:t xml:space="preserve"> </w:t>
      </w:r>
      <w:r w:rsidRPr="00357720">
        <w:rPr>
          <w:spacing w:val="-1"/>
        </w:rPr>
        <w:t>di</w:t>
      </w:r>
      <w:r w:rsidRPr="00357720">
        <w:rPr>
          <w:spacing w:val="-13"/>
        </w:rPr>
        <w:t xml:space="preserve"> </w:t>
      </w:r>
      <w:r w:rsidRPr="00357720">
        <w:rPr>
          <w:spacing w:val="-1"/>
        </w:rPr>
        <w:t>lavoro,</w:t>
      </w:r>
      <w:r w:rsidRPr="00357720">
        <w:rPr>
          <w:spacing w:val="-15"/>
        </w:rPr>
        <w:t xml:space="preserve"> </w:t>
      </w:r>
      <w:r w:rsidRPr="00357720">
        <w:rPr>
          <w:spacing w:val="-1"/>
        </w:rPr>
        <w:t>conformemente</w:t>
      </w:r>
      <w:r w:rsidRPr="00357720">
        <w:rPr>
          <w:spacing w:val="-14"/>
        </w:rPr>
        <w:t xml:space="preserve"> </w:t>
      </w:r>
      <w:r w:rsidRPr="00357720">
        <w:t>al</w:t>
      </w:r>
      <w:r w:rsidRPr="00357720">
        <w:rPr>
          <w:spacing w:val="-13"/>
        </w:rPr>
        <w:t xml:space="preserve"> </w:t>
      </w:r>
      <w:r w:rsidRPr="00357720">
        <w:t>d.</w:t>
      </w:r>
      <w:r w:rsidRPr="00357720">
        <w:rPr>
          <w:spacing w:val="-15"/>
        </w:rPr>
        <w:t xml:space="preserve"> </w:t>
      </w:r>
      <w:r w:rsidRPr="00357720">
        <w:t>lgs.</w:t>
      </w:r>
      <w:r w:rsidRPr="00357720">
        <w:rPr>
          <w:spacing w:val="-13"/>
        </w:rPr>
        <w:t xml:space="preserve"> </w:t>
      </w:r>
      <w:r w:rsidRPr="00357720">
        <w:t>30</w:t>
      </w:r>
      <w:r w:rsidRPr="00357720">
        <w:rPr>
          <w:spacing w:val="-13"/>
        </w:rPr>
        <w:t xml:space="preserve"> </w:t>
      </w:r>
      <w:r w:rsidRPr="00357720">
        <w:t>marzo</w:t>
      </w:r>
      <w:r w:rsidRPr="00357720">
        <w:rPr>
          <w:spacing w:val="-15"/>
        </w:rPr>
        <w:t xml:space="preserve"> </w:t>
      </w:r>
      <w:r w:rsidRPr="00357720">
        <w:t>2001</w:t>
      </w:r>
      <w:r w:rsidRPr="00357720">
        <w:rPr>
          <w:spacing w:val="-14"/>
        </w:rPr>
        <w:t xml:space="preserve"> </w:t>
      </w:r>
      <w:r w:rsidRPr="00357720">
        <w:t>n.</w:t>
      </w:r>
      <w:r w:rsidRPr="00357720">
        <w:rPr>
          <w:spacing w:val="-14"/>
        </w:rPr>
        <w:t xml:space="preserve"> </w:t>
      </w:r>
      <w:r w:rsidRPr="00357720">
        <w:t>165</w:t>
      </w:r>
      <w:r w:rsidRPr="00357720">
        <w:rPr>
          <w:spacing w:val="-15"/>
        </w:rPr>
        <w:t xml:space="preserve"> </w:t>
      </w:r>
      <w:r w:rsidRPr="00357720">
        <w:t>e</w:t>
      </w:r>
      <w:r w:rsidRPr="00357720">
        <w:rPr>
          <w:spacing w:val="-15"/>
        </w:rPr>
        <w:t xml:space="preserve"> </w:t>
      </w:r>
      <w:proofErr w:type="spellStart"/>
      <w:r w:rsidRPr="00357720">
        <w:t>ss.mm.ii</w:t>
      </w:r>
      <w:proofErr w:type="spellEnd"/>
      <w:r w:rsidRPr="00357720">
        <w:t>.</w:t>
      </w:r>
      <w:r w:rsidRPr="00357720">
        <w:rPr>
          <w:spacing w:val="-13"/>
        </w:rPr>
        <w:t xml:space="preserve"> </w:t>
      </w:r>
      <w:r w:rsidRPr="00357720">
        <w:t>nonché,</w:t>
      </w:r>
      <w:r w:rsidRPr="00357720">
        <w:rPr>
          <w:spacing w:val="-14"/>
        </w:rPr>
        <w:t xml:space="preserve"> </w:t>
      </w:r>
      <w:r w:rsidRPr="00357720">
        <w:t>più</w:t>
      </w:r>
      <w:r w:rsidRPr="00357720">
        <w:rPr>
          <w:spacing w:val="-13"/>
        </w:rPr>
        <w:t xml:space="preserve"> </w:t>
      </w:r>
      <w:r w:rsidRPr="00357720">
        <w:t>in</w:t>
      </w:r>
      <w:r w:rsidRPr="00357720">
        <w:rPr>
          <w:spacing w:val="-14"/>
        </w:rPr>
        <w:t xml:space="preserve"> </w:t>
      </w:r>
      <w:r w:rsidRPr="00357720">
        <w:t>generale,</w:t>
      </w:r>
      <w:r w:rsidRPr="00357720">
        <w:rPr>
          <w:spacing w:val="-57"/>
        </w:rPr>
        <w:t xml:space="preserve"> </w:t>
      </w:r>
      <w:r w:rsidRPr="00357720">
        <w:t>alla normativa speciale di legge, regolamentare e contrattuale vigente in materia. I dati raccolti</w:t>
      </w:r>
      <w:r w:rsidRPr="00357720">
        <w:rPr>
          <w:spacing w:val="1"/>
        </w:rPr>
        <w:t xml:space="preserve"> </w:t>
      </w:r>
      <w:r w:rsidRPr="00357720">
        <w:t>saranno</w:t>
      </w:r>
      <w:r w:rsidRPr="00357720">
        <w:rPr>
          <w:spacing w:val="1"/>
        </w:rPr>
        <w:t xml:space="preserve"> </w:t>
      </w:r>
      <w:r w:rsidRPr="00357720">
        <w:t>altresì</w:t>
      </w:r>
      <w:r w:rsidRPr="00357720">
        <w:rPr>
          <w:spacing w:val="1"/>
        </w:rPr>
        <w:t xml:space="preserve"> </w:t>
      </w:r>
      <w:r w:rsidRPr="00357720">
        <w:t>volti</w:t>
      </w:r>
      <w:r w:rsidRPr="00357720">
        <w:rPr>
          <w:spacing w:val="1"/>
        </w:rPr>
        <w:t xml:space="preserve"> </w:t>
      </w:r>
      <w:r w:rsidRPr="00357720">
        <w:t>a</w:t>
      </w:r>
      <w:r w:rsidRPr="00357720">
        <w:rPr>
          <w:spacing w:val="1"/>
        </w:rPr>
        <w:t xml:space="preserve"> </w:t>
      </w:r>
      <w:r w:rsidRPr="00357720">
        <w:t>finalità</w:t>
      </w:r>
      <w:r w:rsidRPr="00357720">
        <w:rPr>
          <w:spacing w:val="1"/>
        </w:rPr>
        <w:t xml:space="preserve"> </w:t>
      </w:r>
      <w:r w:rsidRPr="00357720">
        <w:t>di</w:t>
      </w:r>
      <w:r w:rsidRPr="00357720">
        <w:rPr>
          <w:spacing w:val="1"/>
        </w:rPr>
        <w:t xml:space="preserve"> </w:t>
      </w:r>
      <w:r w:rsidRPr="00357720">
        <w:t>archiviazione,</w:t>
      </w:r>
      <w:r w:rsidRPr="00357720">
        <w:rPr>
          <w:spacing w:val="1"/>
        </w:rPr>
        <w:t xml:space="preserve"> </w:t>
      </w:r>
      <w:r w:rsidRPr="00357720">
        <w:t>ricerca</w:t>
      </w:r>
      <w:r w:rsidRPr="00357720">
        <w:rPr>
          <w:spacing w:val="1"/>
        </w:rPr>
        <w:t xml:space="preserve"> </w:t>
      </w:r>
      <w:r w:rsidRPr="00357720">
        <w:t>storica</w:t>
      </w:r>
      <w:r w:rsidRPr="00357720">
        <w:rPr>
          <w:spacing w:val="1"/>
        </w:rPr>
        <w:t xml:space="preserve"> </w:t>
      </w:r>
      <w:r w:rsidRPr="00357720">
        <w:t>e</w:t>
      </w:r>
      <w:r w:rsidRPr="00357720">
        <w:rPr>
          <w:spacing w:val="1"/>
        </w:rPr>
        <w:t xml:space="preserve"> </w:t>
      </w:r>
      <w:r w:rsidRPr="00357720">
        <w:t>analisi</w:t>
      </w:r>
      <w:r w:rsidRPr="00357720">
        <w:rPr>
          <w:spacing w:val="1"/>
        </w:rPr>
        <w:t xml:space="preserve"> </w:t>
      </w:r>
      <w:r w:rsidRPr="00357720">
        <w:t>per</w:t>
      </w:r>
      <w:r w:rsidRPr="00357720">
        <w:rPr>
          <w:spacing w:val="1"/>
        </w:rPr>
        <w:t xml:space="preserve"> </w:t>
      </w:r>
      <w:r w:rsidRPr="00357720">
        <w:t>scopi</w:t>
      </w:r>
      <w:r w:rsidRPr="00357720">
        <w:rPr>
          <w:spacing w:val="1"/>
        </w:rPr>
        <w:t xml:space="preserve"> </w:t>
      </w:r>
      <w:r w:rsidRPr="00357720">
        <w:t>statistici.</w:t>
      </w:r>
      <w:r w:rsidRPr="00357720">
        <w:rPr>
          <w:spacing w:val="1"/>
        </w:rPr>
        <w:t xml:space="preserve"> </w:t>
      </w:r>
      <w:r w:rsidRPr="00357720">
        <w:t>Il</w:t>
      </w:r>
      <w:r w:rsidRPr="00357720">
        <w:rPr>
          <w:spacing w:val="-57"/>
        </w:rPr>
        <w:t xml:space="preserve"> </w:t>
      </w:r>
      <w:r w:rsidRPr="00357720">
        <w:t>conferimento</w:t>
      </w:r>
      <w:r w:rsidRPr="00357720">
        <w:rPr>
          <w:spacing w:val="1"/>
        </w:rPr>
        <w:t xml:space="preserve"> </w:t>
      </w:r>
      <w:r w:rsidRPr="00357720">
        <w:t>dei</w:t>
      </w:r>
      <w:r w:rsidRPr="00357720">
        <w:rPr>
          <w:spacing w:val="1"/>
        </w:rPr>
        <w:t xml:space="preserve"> </w:t>
      </w:r>
      <w:r w:rsidRPr="00357720">
        <w:t>dati</w:t>
      </w:r>
      <w:r w:rsidRPr="00357720">
        <w:rPr>
          <w:spacing w:val="1"/>
        </w:rPr>
        <w:t xml:space="preserve"> </w:t>
      </w:r>
      <w:r w:rsidRPr="00357720">
        <w:t>è</w:t>
      </w:r>
      <w:r w:rsidRPr="00357720">
        <w:rPr>
          <w:spacing w:val="1"/>
        </w:rPr>
        <w:t xml:space="preserve"> </w:t>
      </w:r>
      <w:r w:rsidRPr="00357720">
        <w:t>obbligatorio</w:t>
      </w:r>
      <w:r w:rsidRPr="00357720">
        <w:rPr>
          <w:spacing w:val="1"/>
        </w:rPr>
        <w:t xml:space="preserve"> </w:t>
      </w:r>
      <w:r w:rsidRPr="00357720">
        <w:t>per</w:t>
      </w:r>
      <w:r w:rsidRPr="00357720">
        <w:rPr>
          <w:spacing w:val="1"/>
        </w:rPr>
        <w:t xml:space="preserve"> </w:t>
      </w:r>
      <w:r w:rsidRPr="00357720">
        <w:t>il</w:t>
      </w:r>
      <w:r w:rsidRPr="00357720">
        <w:rPr>
          <w:spacing w:val="1"/>
        </w:rPr>
        <w:t xml:space="preserve"> </w:t>
      </w:r>
      <w:r w:rsidRPr="00357720">
        <w:t>raggiungimento</w:t>
      </w:r>
      <w:r w:rsidRPr="00357720">
        <w:rPr>
          <w:spacing w:val="1"/>
        </w:rPr>
        <w:t xml:space="preserve"> </w:t>
      </w:r>
      <w:r w:rsidRPr="00357720">
        <w:t>delle</w:t>
      </w:r>
      <w:r w:rsidRPr="00357720">
        <w:rPr>
          <w:spacing w:val="1"/>
        </w:rPr>
        <w:t xml:space="preserve"> </w:t>
      </w:r>
      <w:r w:rsidRPr="00357720">
        <w:t>finalità</w:t>
      </w:r>
      <w:r w:rsidRPr="00357720">
        <w:rPr>
          <w:spacing w:val="1"/>
        </w:rPr>
        <w:t xml:space="preserve"> </w:t>
      </w:r>
      <w:r w:rsidRPr="00357720">
        <w:t>connesse</w:t>
      </w:r>
      <w:r w:rsidRPr="00357720">
        <w:rPr>
          <w:spacing w:val="1"/>
        </w:rPr>
        <w:t xml:space="preserve"> </w:t>
      </w:r>
      <w:r w:rsidRPr="00357720">
        <w:t>al</w:t>
      </w:r>
      <w:r w:rsidRPr="00357720">
        <w:rPr>
          <w:spacing w:val="1"/>
        </w:rPr>
        <w:t xml:space="preserve"> </w:t>
      </w:r>
      <w:r w:rsidRPr="00357720">
        <w:t>presente</w:t>
      </w:r>
      <w:r w:rsidRPr="00357720">
        <w:rPr>
          <w:spacing w:val="-57"/>
        </w:rPr>
        <w:t xml:space="preserve"> </w:t>
      </w:r>
      <w:r w:rsidRPr="00357720">
        <w:rPr>
          <w:spacing w:val="-1"/>
        </w:rPr>
        <w:t>trattamento</w:t>
      </w:r>
      <w:r w:rsidRPr="00357720">
        <w:rPr>
          <w:spacing w:val="-15"/>
        </w:rPr>
        <w:t xml:space="preserve"> </w:t>
      </w:r>
      <w:r w:rsidRPr="00357720">
        <w:t>e,</w:t>
      </w:r>
      <w:r w:rsidRPr="00357720">
        <w:rPr>
          <w:spacing w:val="-12"/>
        </w:rPr>
        <w:t xml:space="preserve"> </w:t>
      </w:r>
      <w:r w:rsidRPr="00357720">
        <w:t>in</w:t>
      </w:r>
      <w:r w:rsidRPr="00357720">
        <w:rPr>
          <w:spacing w:val="-15"/>
        </w:rPr>
        <w:t xml:space="preserve"> </w:t>
      </w:r>
      <w:r w:rsidRPr="00357720">
        <w:t>mancanza,</w:t>
      </w:r>
      <w:r w:rsidRPr="00357720">
        <w:rPr>
          <w:spacing w:val="-14"/>
        </w:rPr>
        <w:t xml:space="preserve"> </w:t>
      </w:r>
      <w:r w:rsidRPr="00357720">
        <w:t>non</w:t>
      </w:r>
      <w:r w:rsidRPr="00357720">
        <w:rPr>
          <w:spacing w:val="-15"/>
        </w:rPr>
        <w:t xml:space="preserve"> </w:t>
      </w:r>
      <w:r w:rsidRPr="00357720">
        <w:t>sarà</w:t>
      </w:r>
      <w:r w:rsidRPr="00357720">
        <w:rPr>
          <w:spacing w:val="-14"/>
        </w:rPr>
        <w:t xml:space="preserve"> </w:t>
      </w:r>
      <w:r w:rsidRPr="00357720">
        <w:t>possibile</w:t>
      </w:r>
      <w:r w:rsidRPr="00357720">
        <w:rPr>
          <w:spacing w:val="-15"/>
        </w:rPr>
        <w:t xml:space="preserve"> </w:t>
      </w:r>
      <w:r w:rsidRPr="00357720">
        <w:t>consentire</w:t>
      </w:r>
      <w:r w:rsidRPr="00357720">
        <w:rPr>
          <w:spacing w:val="-16"/>
        </w:rPr>
        <w:t xml:space="preserve"> </w:t>
      </w:r>
      <w:r w:rsidRPr="00357720">
        <w:t>all'interessato</w:t>
      </w:r>
      <w:r w:rsidRPr="00357720">
        <w:rPr>
          <w:spacing w:val="-13"/>
        </w:rPr>
        <w:t xml:space="preserve"> </w:t>
      </w:r>
      <w:r w:rsidRPr="00357720">
        <w:t>la</w:t>
      </w:r>
      <w:r w:rsidRPr="00357720">
        <w:rPr>
          <w:spacing w:val="-13"/>
        </w:rPr>
        <w:t xml:space="preserve"> </w:t>
      </w:r>
      <w:r w:rsidRPr="00357720">
        <w:t>partecipazione</w:t>
      </w:r>
      <w:r w:rsidRPr="00357720">
        <w:rPr>
          <w:spacing w:val="-15"/>
        </w:rPr>
        <w:t xml:space="preserve"> </w:t>
      </w:r>
      <w:r w:rsidRPr="00357720">
        <w:t>alla</w:t>
      </w:r>
      <w:r w:rsidRPr="00357720">
        <w:rPr>
          <w:spacing w:val="-14"/>
        </w:rPr>
        <w:t xml:space="preserve"> </w:t>
      </w:r>
      <w:r w:rsidRPr="00357720">
        <w:t>presente</w:t>
      </w:r>
      <w:r w:rsidRPr="00357720">
        <w:rPr>
          <w:spacing w:val="-57"/>
        </w:rPr>
        <w:t xml:space="preserve"> </w:t>
      </w:r>
      <w:r w:rsidRPr="00357720">
        <w:t>procedura</w:t>
      </w:r>
      <w:r w:rsidRPr="00357720">
        <w:rPr>
          <w:spacing w:val="-2"/>
        </w:rPr>
        <w:t xml:space="preserve"> </w:t>
      </w:r>
      <w:r w:rsidRPr="00357720">
        <w:t>e/o procedere</w:t>
      </w:r>
      <w:r w:rsidRPr="00357720">
        <w:rPr>
          <w:spacing w:val="1"/>
        </w:rPr>
        <w:t xml:space="preserve"> </w:t>
      </w:r>
      <w:r w:rsidRPr="00357720">
        <w:t>all'eventuale</w:t>
      </w:r>
      <w:r w:rsidRPr="00357720">
        <w:rPr>
          <w:spacing w:val="1"/>
        </w:rPr>
        <w:t xml:space="preserve"> </w:t>
      </w:r>
      <w:r w:rsidRPr="00357720">
        <w:t>assunzione.</w:t>
      </w:r>
    </w:p>
    <w:p w14:paraId="538BFE10" w14:textId="77777777" w:rsidR="00357720" w:rsidRPr="00357720" w:rsidRDefault="00357720" w:rsidP="00357720">
      <w:pPr>
        <w:pStyle w:val="Corpotesto"/>
        <w:spacing w:before="1"/>
        <w:ind w:left="133"/>
      </w:pPr>
      <w:r w:rsidRPr="00357720">
        <w:t>I dati saranno trattati per il tempo necessario al raggiungimento delle finalità suddette.</w:t>
      </w:r>
      <w:r w:rsidRPr="00357720">
        <w:rPr>
          <w:spacing w:val="1"/>
        </w:rPr>
        <w:t xml:space="preserve"> </w:t>
      </w:r>
      <w:r w:rsidRPr="00357720">
        <w:t>Successivamente</w:t>
      </w:r>
      <w:r w:rsidRPr="00357720">
        <w:rPr>
          <w:spacing w:val="16"/>
        </w:rPr>
        <w:t xml:space="preserve"> </w:t>
      </w:r>
      <w:r w:rsidRPr="00357720">
        <w:t>saranno</w:t>
      </w:r>
      <w:r w:rsidRPr="00357720">
        <w:rPr>
          <w:spacing w:val="17"/>
        </w:rPr>
        <w:t xml:space="preserve"> </w:t>
      </w:r>
      <w:r w:rsidRPr="00357720">
        <w:t>conservati</w:t>
      </w:r>
      <w:r w:rsidRPr="00357720">
        <w:rPr>
          <w:spacing w:val="18"/>
        </w:rPr>
        <w:t xml:space="preserve"> </w:t>
      </w:r>
      <w:r w:rsidRPr="00357720">
        <w:t>in</w:t>
      </w:r>
      <w:r w:rsidRPr="00357720">
        <w:rPr>
          <w:spacing w:val="17"/>
        </w:rPr>
        <w:t xml:space="preserve"> </w:t>
      </w:r>
      <w:r w:rsidRPr="00357720">
        <w:t>conformità</w:t>
      </w:r>
      <w:r w:rsidRPr="00357720">
        <w:rPr>
          <w:spacing w:val="16"/>
        </w:rPr>
        <w:t xml:space="preserve"> </w:t>
      </w:r>
      <w:r w:rsidRPr="00357720">
        <w:t>alle</w:t>
      </w:r>
      <w:r w:rsidRPr="00357720">
        <w:rPr>
          <w:spacing w:val="16"/>
        </w:rPr>
        <w:t xml:space="preserve"> </w:t>
      </w:r>
      <w:r w:rsidRPr="00357720">
        <w:t>norme</w:t>
      </w:r>
      <w:r w:rsidRPr="00357720">
        <w:rPr>
          <w:spacing w:val="18"/>
        </w:rPr>
        <w:t xml:space="preserve"> </w:t>
      </w:r>
      <w:r w:rsidRPr="00357720">
        <w:t>sulla</w:t>
      </w:r>
      <w:r w:rsidRPr="00357720">
        <w:rPr>
          <w:spacing w:val="16"/>
        </w:rPr>
        <w:t xml:space="preserve"> </w:t>
      </w:r>
      <w:r w:rsidRPr="00357720">
        <w:t>conservazione</w:t>
      </w:r>
      <w:r w:rsidRPr="00357720">
        <w:rPr>
          <w:spacing w:val="17"/>
        </w:rPr>
        <w:t xml:space="preserve"> </w:t>
      </w:r>
      <w:r w:rsidRPr="00357720">
        <w:t>della</w:t>
      </w:r>
      <w:r w:rsidRPr="00357720">
        <w:rPr>
          <w:spacing w:val="-57"/>
        </w:rPr>
        <w:t xml:space="preserve"> </w:t>
      </w:r>
      <w:r w:rsidRPr="00357720">
        <w:t>documentazione</w:t>
      </w:r>
      <w:r w:rsidRPr="00357720">
        <w:rPr>
          <w:spacing w:val="1"/>
        </w:rPr>
        <w:t xml:space="preserve"> </w:t>
      </w:r>
      <w:r w:rsidRPr="00357720">
        <w:t>amministrativa.</w:t>
      </w:r>
    </w:p>
    <w:p w14:paraId="3C9E83DB" w14:textId="77777777" w:rsidR="00357720" w:rsidRPr="00357720" w:rsidRDefault="00357720" w:rsidP="00357720">
      <w:pPr>
        <w:pStyle w:val="Corpotesto"/>
        <w:spacing w:before="1"/>
        <w:ind w:left="133" w:right="128"/>
        <w:jc w:val="both"/>
      </w:pPr>
      <w:r w:rsidRPr="00357720">
        <w:t>I dati saranno trattati, oltre che dai soggetti nominati responsabili o sub responsabili del trattamento,</w:t>
      </w:r>
      <w:r w:rsidRPr="00357720">
        <w:rPr>
          <w:spacing w:val="-57"/>
        </w:rPr>
        <w:t xml:space="preserve"> </w:t>
      </w:r>
      <w:r w:rsidRPr="00357720">
        <w:t xml:space="preserve">anche dal personale e da collaboratori </w:t>
      </w:r>
      <w:r w:rsidRPr="00357720">
        <w:rPr>
          <w:b/>
        </w:rPr>
        <w:t>dell’Unione dei Comuni “Terre dell’olio e del sagrantino”</w:t>
      </w:r>
      <w:r w:rsidRPr="00357720">
        <w:rPr>
          <w:b/>
          <w:spacing w:val="-57"/>
        </w:rPr>
        <w:t xml:space="preserve"> </w:t>
      </w:r>
      <w:r w:rsidRPr="00357720">
        <w:t>a</w:t>
      </w:r>
      <w:r w:rsidRPr="00357720">
        <w:rPr>
          <w:spacing w:val="-3"/>
        </w:rPr>
        <w:t xml:space="preserve"> </w:t>
      </w:r>
      <w:r w:rsidRPr="00357720">
        <w:t>tal</w:t>
      </w:r>
      <w:r w:rsidRPr="00357720">
        <w:rPr>
          <w:spacing w:val="-1"/>
        </w:rPr>
        <w:t xml:space="preserve"> </w:t>
      </w:r>
      <w:r w:rsidRPr="00357720">
        <w:t>fine</w:t>
      </w:r>
      <w:r w:rsidRPr="00357720">
        <w:rPr>
          <w:spacing w:val="-4"/>
        </w:rPr>
        <w:t xml:space="preserve"> </w:t>
      </w:r>
      <w:r w:rsidRPr="00357720">
        <w:t>espressamente</w:t>
      </w:r>
      <w:r w:rsidRPr="00357720">
        <w:rPr>
          <w:spacing w:val="-1"/>
        </w:rPr>
        <w:t xml:space="preserve"> </w:t>
      </w:r>
      <w:r w:rsidRPr="00357720">
        <w:t>incaricati.</w:t>
      </w:r>
      <w:r w:rsidRPr="00357720">
        <w:rPr>
          <w:spacing w:val="-1"/>
        </w:rPr>
        <w:t xml:space="preserve"> </w:t>
      </w:r>
      <w:r w:rsidRPr="00357720">
        <w:t>Per</w:t>
      </w:r>
      <w:r w:rsidRPr="00357720">
        <w:rPr>
          <w:spacing w:val="-3"/>
        </w:rPr>
        <w:t xml:space="preserve"> </w:t>
      </w:r>
      <w:r w:rsidRPr="00357720">
        <w:t>il</w:t>
      </w:r>
      <w:r w:rsidRPr="00357720">
        <w:rPr>
          <w:spacing w:val="-1"/>
        </w:rPr>
        <w:t xml:space="preserve"> </w:t>
      </w:r>
      <w:r w:rsidRPr="00357720">
        <w:t>raggiungimento</w:t>
      </w:r>
      <w:r w:rsidRPr="00357720">
        <w:rPr>
          <w:spacing w:val="-2"/>
        </w:rPr>
        <w:t xml:space="preserve"> </w:t>
      </w:r>
      <w:r w:rsidRPr="00357720">
        <w:t>delle</w:t>
      </w:r>
      <w:r w:rsidRPr="00357720">
        <w:rPr>
          <w:spacing w:val="-2"/>
        </w:rPr>
        <w:t xml:space="preserve"> </w:t>
      </w:r>
      <w:r w:rsidRPr="00357720">
        <w:t>finalità</w:t>
      </w:r>
      <w:r w:rsidRPr="00357720">
        <w:rPr>
          <w:spacing w:val="-1"/>
        </w:rPr>
        <w:t xml:space="preserve"> </w:t>
      </w:r>
      <w:r w:rsidRPr="00357720">
        <w:t>cui</w:t>
      </w:r>
      <w:r w:rsidRPr="00357720">
        <w:rPr>
          <w:spacing w:val="-2"/>
        </w:rPr>
        <w:t xml:space="preserve"> </w:t>
      </w:r>
      <w:r w:rsidRPr="00357720">
        <w:t>è</w:t>
      </w:r>
      <w:r w:rsidRPr="00357720">
        <w:rPr>
          <w:spacing w:val="-5"/>
        </w:rPr>
        <w:t xml:space="preserve"> </w:t>
      </w:r>
      <w:r w:rsidRPr="00357720">
        <w:t>preposto</w:t>
      </w:r>
      <w:r w:rsidRPr="00357720">
        <w:rPr>
          <w:spacing w:val="-1"/>
        </w:rPr>
        <w:t xml:space="preserve"> </w:t>
      </w:r>
      <w:r w:rsidRPr="00357720">
        <w:t>il</w:t>
      </w:r>
      <w:r w:rsidRPr="00357720">
        <w:rPr>
          <w:spacing w:val="-2"/>
        </w:rPr>
        <w:t xml:space="preserve"> </w:t>
      </w:r>
      <w:r w:rsidRPr="00357720">
        <w:t>trattamento,</w:t>
      </w:r>
      <w:r w:rsidRPr="00357720">
        <w:rPr>
          <w:spacing w:val="-3"/>
        </w:rPr>
        <w:t xml:space="preserve"> </w:t>
      </w:r>
      <w:r w:rsidRPr="00357720">
        <w:t>i</w:t>
      </w:r>
      <w:r w:rsidRPr="00357720">
        <w:rPr>
          <w:spacing w:val="-58"/>
        </w:rPr>
        <w:t xml:space="preserve"> </w:t>
      </w:r>
      <w:r w:rsidRPr="00357720">
        <w:t>dati potranno essere</w:t>
      </w:r>
      <w:r w:rsidRPr="00357720">
        <w:rPr>
          <w:spacing w:val="-1"/>
        </w:rPr>
        <w:t xml:space="preserve"> </w:t>
      </w:r>
      <w:r w:rsidRPr="00357720">
        <w:t>comunicati</w:t>
      </w:r>
      <w:r w:rsidRPr="00357720">
        <w:rPr>
          <w:spacing w:val="2"/>
        </w:rPr>
        <w:t xml:space="preserve"> </w:t>
      </w:r>
      <w:r w:rsidRPr="00357720">
        <w:t>alle</w:t>
      </w:r>
      <w:r w:rsidRPr="00357720">
        <w:rPr>
          <w:spacing w:val="-1"/>
        </w:rPr>
        <w:t xml:space="preserve"> </w:t>
      </w:r>
      <w:r w:rsidRPr="00357720">
        <w:t>seguenti</w:t>
      </w:r>
      <w:r w:rsidRPr="00357720">
        <w:rPr>
          <w:spacing w:val="1"/>
        </w:rPr>
        <w:t xml:space="preserve"> </w:t>
      </w:r>
      <w:r w:rsidRPr="00357720">
        <w:t>categorie</w:t>
      </w:r>
      <w:r w:rsidRPr="00357720">
        <w:rPr>
          <w:spacing w:val="-1"/>
        </w:rPr>
        <w:t xml:space="preserve"> </w:t>
      </w:r>
      <w:r w:rsidRPr="00357720">
        <w:t>di</w:t>
      </w:r>
      <w:r w:rsidRPr="00357720">
        <w:rPr>
          <w:spacing w:val="-1"/>
        </w:rPr>
        <w:t xml:space="preserve"> </w:t>
      </w:r>
      <w:r w:rsidRPr="00357720">
        <w:t>soggetti:</w:t>
      </w:r>
    </w:p>
    <w:p w14:paraId="28352C72" w14:textId="77777777" w:rsidR="00357720" w:rsidRPr="00357720" w:rsidRDefault="00357720" w:rsidP="00357720">
      <w:pPr>
        <w:pStyle w:val="Corpotesto"/>
        <w:ind w:left="133"/>
        <w:jc w:val="both"/>
      </w:pPr>
      <w:r w:rsidRPr="00357720">
        <w:t>Enti</w:t>
      </w:r>
      <w:r w:rsidRPr="00357720">
        <w:rPr>
          <w:spacing w:val="-1"/>
        </w:rPr>
        <w:t xml:space="preserve"> </w:t>
      </w:r>
      <w:r w:rsidRPr="00357720">
        <w:t>e</w:t>
      </w:r>
      <w:r w:rsidRPr="00357720">
        <w:rPr>
          <w:spacing w:val="-1"/>
        </w:rPr>
        <w:t xml:space="preserve"> </w:t>
      </w:r>
      <w:r w:rsidRPr="00357720">
        <w:t>Pubbliche</w:t>
      </w:r>
      <w:r w:rsidRPr="00357720">
        <w:rPr>
          <w:spacing w:val="-2"/>
        </w:rPr>
        <w:t xml:space="preserve"> </w:t>
      </w:r>
      <w:r w:rsidRPr="00357720">
        <w:t>amministrazioni</w:t>
      </w:r>
      <w:r w:rsidRPr="00357720">
        <w:rPr>
          <w:spacing w:val="-1"/>
        </w:rPr>
        <w:t xml:space="preserve"> </w:t>
      </w:r>
      <w:r w:rsidRPr="00357720">
        <w:t>per</w:t>
      </w:r>
      <w:r w:rsidRPr="00357720">
        <w:rPr>
          <w:spacing w:val="-1"/>
        </w:rPr>
        <w:t xml:space="preserve"> </w:t>
      </w:r>
      <w:r w:rsidRPr="00357720">
        <w:t>gli</w:t>
      </w:r>
      <w:r w:rsidRPr="00357720">
        <w:rPr>
          <w:spacing w:val="-1"/>
        </w:rPr>
        <w:t xml:space="preserve"> </w:t>
      </w:r>
      <w:r w:rsidRPr="00357720">
        <w:t>adempimenti</w:t>
      </w:r>
      <w:r w:rsidRPr="00357720">
        <w:rPr>
          <w:spacing w:val="-1"/>
        </w:rPr>
        <w:t xml:space="preserve"> </w:t>
      </w:r>
      <w:r w:rsidRPr="00357720">
        <w:t>di competenza;</w:t>
      </w:r>
    </w:p>
    <w:p w14:paraId="1AF6DA9F" w14:textId="77777777" w:rsidR="00357720" w:rsidRPr="00357720" w:rsidRDefault="00357720" w:rsidP="00357720">
      <w:pPr>
        <w:pStyle w:val="Corpotesto"/>
        <w:ind w:left="133" w:right="140"/>
        <w:jc w:val="both"/>
      </w:pPr>
      <w:r w:rsidRPr="00357720">
        <w:t>Società esterne e professionisti che svolgono servizi collegati al presente trattamento per conto</w:t>
      </w:r>
      <w:r w:rsidRPr="00357720">
        <w:rPr>
          <w:spacing w:val="1"/>
        </w:rPr>
        <w:t xml:space="preserve"> </w:t>
      </w:r>
      <w:r w:rsidRPr="00357720">
        <w:t>dell’Unione</w:t>
      </w:r>
      <w:r w:rsidRPr="00357720">
        <w:rPr>
          <w:spacing w:val="-1"/>
        </w:rPr>
        <w:t xml:space="preserve"> </w:t>
      </w:r>
      <w:r w:rsidRPr="00357720">
        <w:t>dei Comuni “Terre</w:t>
      </w:r>
      <w:r w:rsidRPr="00357720">
        <w:rPr>
          <w:spacing w:val="-1"/>
        </w:rPr>
        <w:t xml:space="preserve"> </w:t>
      </w:r>
      <w:r w:rsidRPr="00357720">
        <w:t>dell’olio e</w:t>
      </w:r>
      <w:r w:rsidRPr="00357720">
        <w:rPr>
          <w:spacing w:val="-1"/>
        </w:rPr>
        <w:t xml:space="preserve"> </w:t>
      </w:r>
      <w:r w:rsidRPr="00357720">
        <w:t>del sagrantino”.</w:t>
      </w:r>
    </w:p>
    <w:p w14:paraId="0B2DCB00" w14:textId="77777777" w:rsidR="00357720" w:rsidRPr="00357720" w:rsidRDefault="00357720" w:rsidP="00357720">
      <w:pPr>
        <w:pStyle w:val="Corpotesto"/>
        <w:ind w:left="133" w:right="131"/>
        <w:jc w:val="both"/>
      </w:pPr>
      <w:r w:rsidRPr="00357720">
        <w:t>In</w:t>
      </w:r>
      <w:r w:rsidRPr="00357720">
        <w:rPr>
          <w:spacing w:val="-7"/>
        </w:rPr>
        <w:t xml:space="preserve"> </w:t>
      </w:r>
      <w:r w:rsidRPr="00357720">
        <w:t>caso</w:t>
      </w:r>
      <w:r w:rsidRPr="00357720">
        <w:rPr>
          <w:spacing w:val="-6"/>
        </w:rPr>
        <w:t xml:space="preserve"> </w:t>
      </w:r>
      <w:r w:rsidRPr="00357720">
        <w:t>di</w:t>
      </w:r>
      <w:r w:rsidRPr="00357720">
        <w:rPr>
          <w:spacing w:val="-8"/>
        </w:rPr>
        <w:t xml:space="preserve"> </w:t>
      </w:r>
      <w:r w:rsidRPr="00357720">
        <w:t>richiesta</w:t>
      </w:r>
      <w:r w:rsidRPr="00357720">
        <w:rPr>
          <w:spacing w:val="-7"/>
        </w:rPr>
        <w:t xml:space="preserve"> </w:t>
      </w:r>
      <w:r w:rsidRPr="00357720">
        <w:t>di</w:t>
      </w:r>
      <w:r w:rsidRPr="00357720">
        <w:rPr>
          <w:spacing w:val="-8"/>
        </w:rPr>
        <w:t xml:space="preserve"> </w:t>
      </w:r>
      <w:r w:rsidRPr="00357720">
        <w:t>accesso</w:t>
      </w:r>
      <w:r w:rsidRPr="00357720">
        <w:rPr>
          <w:spacing w:val="-8"/>
        </w:rPr>
        <w:t xml:space="preserve"> </w:t>
      </w:r>
      <w:r w:rsidRPr="00357720">
        <w:t>ai</w:t>
      </w:r>
      <w:r w:rsidRPr="00357720">
        <w:rPr>
          <w:spacing w:val="-8"/>
        </w:rPr>
        <w:t xml:space="preserve"> </w:t>
      </w:r>
      <w:r w:rsidRPr="00357720">
        <w:t>documenti</w:t>
      </w:r>
      <w:r w:rsidRPr="00357720">
        <w:rPr>
          <w:spacing w:val="-7"/>
        </w:rPr>
        <w:t xml:space="preserve"> </w:t>
      </w:r>
      <w:r w:rsidRPr="00357720">
        <w:t>amministrativi,</w:t>
      </w:r>
      <w:r w:rsidRPr="00357720">
        <w:rPr>
          <w:spacing w:val="-7"/>
        </w:rPr>
        <w:t xml:space="preserve"> </w:t>
      </w:r>
      <w:r w:rsidRPr="00357720">
        <w:t>nel</w:t>
      </w:r>
      <w:r w:rsidRPr="00357720">
        <w:rPr>
          <w:spacing w:val="-8"/>
        </w:rPr>
        <w:t xml:space="preserve"> </w:t>
      </w:r>
      <w:r w:rsidRPr="00357720">
        <w:t>rispetto</w:t>
      </w:r>
      <w:r w:rsidRPr="00357720">
        <w:rPr>
          <w:spacing w:val="-9"/>
        </w:rPr>
        <w:t xml:space="preserve"> </w:t>
      </w:r>
      <w:r w:rsidRPr="00357720">
        <w:t>della</w:t>
      </w:r>
      <w:r w:rsidRPr="00357720">
        <w:rPr>
          <w:spacing w:val="-7"/>
        </w:rPr>
        <w:t xml:space="preserve"> </w:t>
      </w:r>
      <w:r w:rsidRPr="00357720">
        <w:t>vigente</w:t>
      </w:r>
      <w:r w:rsidRPr="00357720">
        <w:rPr>
          <w:spacing w:val="-9"/>
        </w:rPr>
        <w:t xml:space="preserve"> </w:t>
      </w:r>
      <w:r w:rsidRPr="00357720">
        <w:t>normativa,</w:t>
      </w:r>
      <w:r w:rsidRPr="00357720">
        <w:rPr>
          <w:spacing w:val="-5"/>
        </w:rPr>
        <w:t xml:space="preserve"> </w:t>
      </w:r>
      <w:r w:rsidRPr="00357720">
        <w:t>i</w:t>
      </w:r>
      <w:r w:rsidRPr="00357720">
        <w:rPr>
          <w:spacing w:val="-8"/>
        </w:rPr>
        <w:t xml:space="preserve"> </w:t>
      </w:r>
      <w:r w:rsidRPr="00357720">
        <w:t>dati</w:t>
      </w:r>
      <w:r w:rsidRPr="00357720">
        <w:rPr>
          <w:spacing w:val="-58"/>
        </w:rPr>
        <w:t xml:space="preserve"> </w:t>
      </w:r>
      <w:r w:rsidRPr="00357720">
        <w:t>potranno</w:t>
      </w:r>
      <w:r w:rsidRPr="00357720">
        <w:rPr>
          <w:spacing w:val="1"/>
        </w:rPr>
        <w:t xml:space="preserve"> </w:t>
      </w:r>
      <w:r w:rsidRPr="00357720">
        <w:t>essere</w:t>
      </w:r>
      <w:r w:rsidRPr="00357720">
        <w:rPr>
          <w:spacing w:val="1"/>
        </w:rPr>
        <w:t xml:space="preserve"> </w:t>
      </w:r>
      <w:r w:rsidRPr="00357720">
        <w:t>trasmessi</w:t>
      </w:r>
      <w:r w:rsidRPr="00357720">
        <w:rPr>
          <w:spacing w:val="1"/>
        </w:rPr>
        <w:t xml:space="preserve"> </w:t>
      </w:r>
      <w:r w:rsidRPr="00357720">
        <w:t>ad</w:t>
      </w:r>
      <w:r w:rsidRPr="00357720">
        <w:rPr>
          <w:spacing w:val="1"/>
        </w:rPr>
        <w:t xml:space="preserve"> </w:t>
      </w:r>
      <w:r w:rsidRPr="00357720">
        <w:t>altri</w:t>
      </w:r>
      <w:r w:rsidRPr="00357720">
        <w:rPr>
          <w:spacing w:val="1"/>
        </w:rPr>
        <w:t xml:space="preserve"> </w:t>
      </w:r>
      <w:r w:rsidRPr="00357720">
        <w:t>soggetti</w:t>
      </w:r>
      <w:r w:rsidRPr="00357720">
        <w:rPr>
          <w:spacing w:val="1"/>
        </w:rPr>
        <w:t xml:space="preserve"> </w:t>
      </w:r>
      <w:r w:rsidRPr="00357720">
        <w:t>aventi</w:t>
      </w:r>
      <w:r w:rsidRPr="00357720">
        <w:rPr>
          <w:spacing w:val="1"/>
        </w:rPr>
        <w:t xml:space="preserve"> </w:t>
      </w:r>
      <w:r w:rsidRPr="00357720">
        <w:t>titolo</w:t>
      </w:r>
      <w:r w:rsidRPr="00357720">
        <w:rPr>
          <w:spacing w:val="1"/>
        </w:rPr>
        <w:t xml:space="preserve"> </w:t>
      </w:r>
      <w:r w:rsidRPr="00357720">
        <w:t>(es.</w:t>
      </w:r>
      <w:r w:rsidRPr="00357720">
        <w:rPr>
          <w:spacing w:val="1"/>
        </w:rPr>
        <w:t xml:space="preserve"> </w:t>
      </w:r>
      <w:r w:rsidRPr="00357720">
        <w:t>controinteressati,</w:t>
      </w:r>
      <w:r w:rsidRPr="00357720">
        <w:rPr>
          <w:spacing w:val="1"/>
        </w:rPr>
        <w:t xml:space="preserve"> </w:t>
      </w:r>
      <w:r w:rsidRPr="00357720">
        <w:t>partecipanti</w:t>
      </w:r>
      <w:r w:rsidRPr="00357720">
        <w:rPr>
          <w:spacing w:val="1"/>
        </w:rPr>
        <w:t xml:space="preserve"> </w:t>
      </w:r>
      <w:r w:rsidRPr="00357720">
        <w:t>al</w:t>
      </w:r>
      <w:r w:rsidRPr="00357720">
        <w:rPr>
          <w:spacing w:val="1"/>
        </w:rPr>
        <w:t xml:space="preserve"> </w:t>
      </w:r>
      <w:r w:rsidRPr="00357720">
        <w:t>procedimento,</w:t>
      </w:r>
      <w:r w:rsidRPr="00357720">
        <w:rPr>
          <w:spacing w:val="-1"/>
        </w:rPr>
        <w:t xml:space="preserve"> </w:t>
      </w:r>
      <w:r w:rsidRPr="00357720">
        <w:t>altri richiedenti).</w:t>
      </w:r>
    </w:p>
    <w:p w14:paraId="76D16C2E" w14:textId="77777777" w:rsidR="00357720" w:rsidRPr="00357720" w:rsidRDefault="00357720" w:rsidP="00357720">
      <w:pPr>
        <w:pStyle w:val="Corpotesto"/>
        <w:ind w:left="133" w:right="129"/>
        <w:jc w:val="both"/>
      </w:pPr>
      <w:r w:rsidRPr="00357720">
        <w:t>Nei</w:t>
      </w:r>
      <w:r w:rsidRPr="00357720">
        <w:rPr>
          <w:spacing w:val="-13"/>
        </w:rPr>
        <w:t xml:space="preserve"> </w:t>
      </w:r>
      <w:r w:rsidRPr="00357720">
        <w:t>casi</w:t>
      </w:r>
      <w:r w:rsidRPr="00357720">
        <w:rPr>
          <w:spacing w:val="-12"/>
        </w:rPr>
        <w:t xml:space="preserve"> </w:t>
      </w:r>
      <w:r w:rsidRPr="00357720">
        <w:t>previsti</w:t>
      </w:r>
      <w:r w:rsidRPr="00357720">
        <w:rPr>
          <w:spacing w:val="-12"/>
        </w:rPr>
        <w:t xml:space="preserve"> </w:t>
      </w:r>
      <w:r w:rsidRPr="00357720">
        <w:t>dalla</w:t>
      </w:r>
      <w:r w:rsidRPr="00357720">
        <w:rPr>
          <w:spacing w:val="-12"/>
        </w:rPr>
        <w:t xml:space="preserve"> </w:t>
      </w:r>
      <w:r w:rsidRPr="00357720">
        <w:t>normativa</w:t>
      </w:r>
      <w:r w:rsidRPr="00357720">
        <w:rPr>
          <w:spacing w:val="-12"/>
        </w:rPr>
        <w:t xml:space="preserve"> </w:t>
      </w:r>
      <w:r w:rsidRPr="00357720">
        <w:t>i</w:t>
      </w:r>
      <w:r w:rsidRPr="00357720">
        <w:rPr>
          <w:spacing w:val="-13"/>
        </w:rPr>
        <w:t xml:space="preserve"> </w:t>
      </w:r>
      <w:r w:rsidRPr="00357720">
        <w:t>dati</w:t>
      </w:r>
      <w:r w:rsidRPr="00357720">
        <w:rPr>
          <w:spacing w:val="-11"/>
        </w:rPr>
        <w:t xml:space="preserve"> </w:t>
      </w:r>
      <w:r w:rsidRPr="00357720">
        <w:t>potranno,</w:t>
      </w:r>
      <w:r w:rsidRPr="00357720">
        <w:rPr>
          <w:spacing w:val="-13"/>
        </w:rPr>
        <w:t xml:space="preserve"> </w:t>
      </w:r>
      <w:r w:rsidRPr="00357720">
        <w:t>altresì,</w:t>
      </w:r>
      <w:r w:rsidRPr="00357720">
        <w:rPr>
          <w:spacing w:val="-11"/>
        </w:rPr>
        <w:t xml:space="preserve"> </w:t>
      </w:r>
      <w:r w:rsidRPr="00357720">
        <w:t>essere</w:t>
      </w:r>
      <w:r w:rsidRPr="00357720">
        <w:rPr>
          <w:spacing w:val="-12"/>
        </w:rPr>
        <w:t xml:space="preserve"> </w:t>
      </w:r>
      <w:r w:rsidRPr="00357720">
        <w:t>diffusi</w:t>
      </w:r>
      <w:r w:rsidRPr="00357720">
        <w:rPr>
          <w:spacing w:val="-12"/>
        </w:rPr>
        <w:t xml:space="preserve"> </w:t>
      </w:r>
      <w:r w:rsidRPr="00357720">
        <w:t>sul</w:t>
      </w:r>
      <w:r w:rsidRPr="00357720">
        <w:rPr>
          <w:spacing w:val="-12"/>
        </w:rPr>
        <w:t xml:space="preserve"> </w:t>
      </w:r>
      <w:r w:rsidRPr="00357720">
        <w:t>sito</w:t>
      </w:r>
      <w:r w:rsidRPr="00357720">
        <w:rPr>
          <w:spacing w:val="-11"/>
        </w:rPr>
        <w:t xml:space="preserve"> </w:t>
      </w:r>
      <w:r w:rsidRPr="00357720">
        <w:t>istituzionale</w:t>
      </w:r>
      <w:r w:rsidRPr="00357720">
        <w:rPr>
          <w:spacing w:val="-13"/>
        </w:rPr>
        <w:t xml:space="preserve"> </w:t>
      </w:r>
      <w:r w:rsidRPr="00357720">
        <w:t>del</w:t>
      </w:r>
      <w:r w:rsidRPr="00357720">
        <w:rPr>
          <w:spacing w:val="-13"/>
        </w:rPr>
        <w:t xml:space="preserve"> </w:t>
      </w:r>
      <w:r w:rsidRPr="00357720">
        <w:rPr>
          <w:b/>
        </w:rPr>
        <w:t>Unione</w:t>
      </w:r>
      <w:r w:rsidRPr="00357720">
        <w:rPr>
          <w:b/>
          <w:spacing w:val="-57"/>
        </w:rPr>
        <w:t xml:space="preserve"> </w:t>
      </w:r>
      <w:r w:rsidRPr="00357720">
        <w:rPr>
          <w:b/>
        </w:rPr>
        <w:t xml:space="preserve">dei Comuni “Terre dell’olio e del sagrantino” </w:t>
      </w:r>
      <w:r w:rsidRPr="00357720">
        <w:t>nella misura strettamente necessaria a garantire la</w:t>
      </w:r>
      <w:r w:rsidRPr="00357720">
        <w:rPr>
          <w:spacing w:val="1"/>
        </w:rPr>
        <w:t xml:space="preserve"> </w:t>
      </w:r>
      <w:r w:rsidRPr="00357720">
        <w:t>trasparenza</w:t>
      </w:r>
      <w:r w:rsidRPr="00357720">
        <w:rPr>
          <w:spacing w:val="-2"/>
        </w:rPr>
        <w:t xml:space="preserve"> </w:t>
      </w:r>
      <w:r w:rsidRPr="00357720">
        <w:t>nella</w:t>
      </w:r>
      <w:r w:rsidRPr="00357720">
        <w:rPr>
          <w:spacing w:val="-1"/>
        </w:rPr>
        <w:t xml:space="preserve"> </w:t>
      </w:r>
      <w:r w:rsidRPr="00357720">
        <w:t>gestione</w:t>
      </w:r>
      <w:r w:rsidRPr="00357720">
        <w:rPr>
          <w:spacing w:val="-1"/>
        </w:rPr>
        <w:t xml:space="preserve"> </w:t>
      </w:r>
      <w:r w:rsidRPr="00357720">
        <w:t>dei</w:t>
      </w:r>
      <w:r w:rsidRPr="00357720">
        <w:rPr>
          <w:spacing w:val="1"/>
        </w:rPr>
        <w:t xml:space="preserve"> </w:t>
      </w:r>
      <w:r w:rsidRPr="00357720">
        <w:t>procedimenti</w:t>
      </w:r>
      <w:r w:rsidRPr="00357720">
        <w:rPr>
          <w:spacing w:val="1"/>
        </w:rPr>
        <w:t xml:space="preserve"> </w:t>
      </w:r>
      <w:r w:rsidRPr="00357720">
        <w:t>collegati</w:t>
      </w:r>
      <w:r w:rsidRPr="00357720">
        <w:rPr>
          <w:spacing w:val="1"/>
        </w:rPr>
        <w:t xml:space="preserve"> </w:t>
      </w:r>
      <w:r w:rsidRPr="00357720">
        <w:t>al presente</w:t>
      </w:r>
      <w:r w:rsidRPr="00357720">
        <w:rPr>
          <w:spacing w:val="-1"/>
        </w:rPr>
        <w:t xml:space="preserve"> </w:t>
      </w:r>
      <w:r w:rsidRPr="00357720">
        <w:t>trattamento.</w:t>
      </w:r>
    </w:p>
    <w:p w14:paraId="5B300EDB" w14:textId="77777777" w:rsidR="00357720" w:rsidRPr="00357720" w:rsidRDefault="00357720" w:rsidP="00357720">
      <w:pPr>
        <w:pStyle w:val="Corpotesto"/>
        <w:ind w:left="133" w:right="129"/>
        <w:jc w:val="both"/>
      </w:pPr>
      <w:proofErr w:type="gramStart"/>
      <w:r w:rsidRPr="00357720">
        <w:t>E'</w:t>
      </w:r>
      <w:proofErr w:type="gramEnd"/>
      <w:r w:rsidRPr="00357720">
        <w:t xml:space="preserve"> diritto degli interessati chiedere al titolare del trattamento l'accesso ai dati personali e la rettifica o</w:t>
      </w:r>
      <w:r w:rsidRPr="00357720">
        <w:rPr>
          <w:spacing w:val="-57"/>
        </w:rPr>
        <w:t xml:space="preserve"> </w:t>
      </w:r>
      <w:r w:rsidRPr="00357720">
        <w:t>la</w:t>
      </w:r>
      <w:r w:rsidRPr="00357720">
        <w:rPr>
          <w:spacing w:val="-10"/>
        </w:rPr>
        <w:t xml:space="preserve"> </w:t>
      </w:r>
      <w:r w:rsidRPr="00357720">
        <w:t>cancellazione</w:t>
      </w:r>
      <w:r w:rsidRPr="00357720">
        <w:rPr>
          <w:spacing w:val="-10"/>
        </w:rPr>
        <w:t xml:space="preserve"> </w:t>
      </w:r>
      <w:r w:rsidRPr="00357720">
        <w:t>degli</w:t>
      </w:r>
      <w:r w:rsidRPr="00357720">
        <w:rPr>
          <w:spacing w:val="-7"/>
        </w:rPr>
        <w:t xml:space="preserve"> </w:t>
      </w:r>
      <w:r w:rsidRPr="00357720">
        <w:t>stessi</w:t>
      </w:r>
      <w:r w:rsidRPr="00357720">
        <w:rPr>
          <w:spacing w:val="-8"/>
        </w:rPr>
        <w:t xml:space="preserve"> </w:t>
      </w:r>
      <w:r w:rsidRPr="00357720">
        <w:t>o</w:t>
      </w:r>
      <w:r w:rsidRPr="00357720">
        <w:rPr>
          <w:spacing w:val="-9"/>
        </w:rPr>
        <w:t xml:space="preserve"> </w:t>
      </w:r>
      <w:r w:rsidRPr="00357720">
        <w:t>la</w:t>
      </w:r>
      <w:r w:rsidRPr="00357720">
        <w:rPr>
          <w:spacing w:val="-10"/>
        </w:rPr>
        <w:t xml:space="preserve"> </w:t>
      </w:r>
      <w:r w:rsidRPr="00357720">
        <w:t>limitazione</w:t>
      </w:r>
      <w:r w:rsidRPr="00357720">
        <w:rPr>
          <w:spacing w:val="-9"/>
        </w:rPr>
        <w:t xml:space="preserve"> </w:t>
      </w:r>
      <w:r w:rsidRPr="00357720">
        <w:t>del</w:t>
      </w:r>
      <w:r w:rsidRPr="00357720">
        <w:rPr>
          <w:spacing w:val="-8"/>
        </w:rPr>
        <w:t xml:space="preserve"> </w:t>
      </w:r>
      <w:r w:rsidRPr="00357720">
        <w:t>trattamento</w:t>
      </w:r>
      <w:r w:rsidRPr="00357720">
        <w:rPr>
          <w:spacing w:val="-8"/>
        </w:rPr>
        <w:t xml:space="preserve"> </w:t>
      </w:r>
      <w:r w:rsidRPr="00357720">
        <w:t>che</w:t>
      </w:r>
      <w:r w:rsidRPr="00357720">
        <w:rPr>
          <w:spacing w:val="-10"/>
        </w:rPr>
        <w:t xml:space="preserve"> </w:t>
      </w:r>
      <w:r w:rsidRPr="00357720">
        <w:t>li</w:t>
      </w:r>
      <w:r w:rsidRPr="00357720">
        <w:rPr>
          <w:spacing w:val="-8"/>
        </w:rPr>
        <w:t xml:space="preserve"> </w:t>
      </w:r>
      <w:r w:rsidRPr="00357720">
        <w:t>riguarda</w:t>
      </w:r>
      <w:r w:rsidRPr="00357720">
        <w:rPr>
          <w:spacing w:val="-9"/>
        </w:rPr>
        <w:t xml:space="preserve"> </w:t>
      </w:r>
      <w:r w:rsidRPr="00357720">
        <w:t>o</w:t>
      </w:r>
      <w:r w:rsidRPr="00357720">
        <w:rPr>
          <w:spacing w:val="-6"/>
        </w:rPr>
        <w:t xml:space="preserve"> </w:t>
      </w:r>
      <w:r w:rsidRPr="00357720">
        <w:t>di</w:t>
      </w:r>
      <w:r w:rsidRPr="00357720">
        <w:rPr>
          <w:spacing w:val="-8"/>
        </w:rPr>
        <w:t xml:space="preserve"> </w:t>
      </w:r>
      <w:r w:rsidRPr="00357720">
        <w:t>opporsi</w:t>
      </w:r>
      <w:r w:rsidRPr="00357720">
        <w:rPr>
          <w:spacing w:val="-8"/>
        </w:rPr>
        <w:t xml:space="preserve"> </w:t>
      </w:r>
      <w:r w:rsidRPr="00357720">
        <w:t>al</w:t>
      </w:r>
      <w:r w:rsidRPr="00357720">
        <w:rPr>
          <w:spacing w:val="-8"/>
        </w:rPr>
        <w:t xml:space="preserve"> </w:t>
      </w:r>
      <w:r w:rsidRPr="00357720">
        <w:t>trattamento</w:t>
      </w:r>
      <w:r w:rsidRPr="00357720">
        <w:rPr>
          <w:spacing w:val="-58"/>
        </w:rPr>
        <w:t xml:space="preserve"> </w:t>
      </w:r>
      <w:r w:rsidRPr="00357720">
        <w:t>(articolo 15 e ss. Reg. UE 2016/679). L'apposita istanza può essere presentata per scritto a mezzo</w:t>
      </w:r>
      <w:r w:rsidRPr="00357720">
        <w:rPr>
          <w:spacing w:val="1"/>
        </w:rPr>
        <w:t xml:space="preserve"> </w:t>
      </w:r>
      <w:r w:rsidRPr="00357720">
        <w:t>posta</w:t>
      </w:r>
      <w:r w:rsidRPr="00357720">
        <w:rPr>
          <w:spacing w:val="-5"/>
        </w:rPr>
        <w:t xml:space="preserve"> </w:t>
      </w:r>
      <w:r w:rsidRPr="00357720">
        <w:t>elettronica,</w:t>
      </w:r>
      <w:r w:rsidRPr="00357720">
        <w:rPr>
          <w:spacing w:val="-4"/>
        </w:rPr>
        <w:t xml:space="preserve"> </w:t>
      </w:r>
      <w:r w:rsidRPr="00357720">
        <w:t>posta</w:t>
      </w:r>
      <w:r w:rsidRPr="00357720">
        <w:rPr>
          <w:spacing w:val="-4"/>
        </w:rPr>
        <w:t xml:space="preserve"> </w:t>
      </w:r>
      <w:r w:rsidRPr="00357720">
        <w:t>elettronica</w:t>
      </w:r>
      <w:r w:rsidRPr="00357720">
        <w:rPr>
          <w:spacing w:val="-5"/>
        </w:rPr>
        <w:t xml:space="preserve"> </w:t>
      </w:r>
      <w:r w:rsidRPr="00357720">
        <w:t>certificata,</w:t>
      </w:r>
      <w:r w:rsidRPr="00357720">
        <w:rPr>
          <w:spacing w:val="-3"/>
        </w:rPr>
        <w:t xml:space="preserve"> </w:t>
      </w:r>
      <w:r w:rsidRPr="00357720">
        <w:t>a</w:t>
      </w:r>
      <w:r w:rsidRPr="00357720">
        <w:rPr>
          <w:spacing w:val="-5"/>
        </w:rPr>
        <w:t xml:space="preserve"> </w:t>
      </w:r>
      <w:r w:rsidRPr="00357720">
        <w:t>mezzo</w:t>
      </w:r>
      <w:r w:rsidRPr="00357720">
        <w:rPr>
          <w:spacing w:val="-4"/>
        </w:rPr>
        <w:t xml:space="preserve"> </w:t>
      </w:r>
      <w:r w:rsidRPr="00357720">
        <w:t>posta</w:t>
      </w:r>
      <w:r w:rsidRPr="00357720">
        <w:rPr>
          <w:spacing w:val="-5"/>
        </w:rPr>
        <w:t xml:space="preserve"> </w:t>
      </w:r>
      <w:r w:rsidRPr="00357720">
        <w:t>ovvero</w:t>
      </w:r>
      <w:r w:rsidRPr="00357720">
        <w:rPr>
          <w:spacing w:val="-5"/>
        </w:rPr>
        <w:t xml:space="preserve"> </w:t>
      </w:r>
      <w:r w:rsidRPr="00357720">
        <w:t>consegnata</w:t>
      </w:r>
      <w:r w:rsidRPr="00357720">
        <w:rPr>
          <w:spacing w:val="-3"/>
        </w:rPr>
        <w:t xml:space="preserve"> </w:t>
      </w:r>
      <w:r w:rsidRPr="00357720">
        <w:t>a</w:t>
      </w:r>
      <w:r w:rsidRPr="00357720">
        <w:rPr>
          <w:spacing w:val="-4"/>
        </w:rPr>
        <w:t xml:space="preserve"> </w:t>
      </w:r>
      <w:r w:rsidRPr="00357720">
        <w:t>mano</w:t>
      </w:r>
      <w:r w:rsidRPr="00357720">
        <w:rPr>
          <w:spacing w:val="-4"/>
        </w:rPr>
        <w:t xml:space="preserve"> </w:t>
      </w:r>
      <w:r w:rsidRPr="00357720">
        <w:t>al</w:t>
      </w:r>
      <w:r w:rsidRPr="00357720">
        <w:rPr>
          <w:spacing w:val="-3"/>
        </w:rPr>
        <w:t xml:space="preserve"> </w:t>
      </w:r>
      <w:r w:rsidRPr="00357720">
        <w:t>Protocollo</w:t>
      </w:r>
      <w:r w:rsidRPr="00357720">
        <w:rPr>
          <w:spacing w:val="-58"/>
        </w:rPr>
        <w:t xml:space="preserve"> </w:t>
      </w:r>
      <w:r w:rsidRPr="00357720">
        <w:t>Generale</w:t>
      </w:r>
      <w:r w:rsidRPr="00357720">
        <w:rPr>
          <w:spacing w:val="-2"/>
        </w:rPr>
        <w:t xml:space="preserve"> </w:t>
      </w:r>
      <w:r w:rsidRPr="00357720">
        <w:t>dell’Unione dei</w:t>
      </w:r>
      <w:r w:rsidRPr="00357720">
        <w:rPr>
          <w:spacing w:val="2"/>
        </w:rPr>
        <w:t xml:space="preserve"> </w:t>
      </w:r>
      <w:r w:rsidRPr="00357720">
        <w:t>Comuni</w:t>
      </w:r>
      <w:r w:rsidRPr="00357720">
        <w:rPr>
          <w:spacing w:val="1"/>
        </w:rPr>
        <w:t xml:space="preserve"> </w:t>
      </w:r>
      <w:r w:rsidRPr="00357720">
        <w:t>“Terre</w:t>
      </w:r>
      <w:r w:rsidRPr="00357720">
        <w:rPr>
          <w:spacing w:val="-2"/>
        </w:rPr>
        <w:t xml:space="preserve"> </w:t>
      </w:r>
      <w:r w:rsidRPr="00357720">
        <w:t>dell’olio e del sagrantino”.</w:t>
      </w:r>
    </w:p>
    <w:p w14:paraId="5DB6C1FF" w14:textId="77777777" w:rsidR="00357720" w:rsidRPr="00357720" w:rsidRDefault="00357720" w:rsidP="00357720">
      <w:pPr>
        <w:pStyle w:val="Corpotesto"/>
        <w:ind w:left="133" w:right="131"/>
        <w:jc w:val="both"/>
      </w:pPr>
      <w:r w:rsidRPr="00357720">
        <w:t>I</w:t>
      </w:r>
      <w:r w:rsidRPr="00357720">
        <w:rPr>
          <w:spacing w:val="1"/>
        </w:rPr>
        <w:t xml:space="preserve"> </w:t>
      </w:r>
      <w:r w:rsidRPr="00357720">
        <w:t>dati</w:t>
      </w:r>
      <w:r w:rsidRPr="00357720">
        <w:rPr>
          <w:spacing w:val="1"/>
        </w:rPr>
        <w:t xml:space="preserve"> </w:t>
      </w:r>
      <w:r w:rsidRPr="00357720">
        <w:t>personali</w:t>
      </w:r>
      <w:r w:rsidRPr="00357720">
        <w:rPr>
          <w:spacing w:val="1"/>
        </w:rPr>
        <w:t xml:space="preserve"> </w:t>
      </w:r>
      <w:r w:rsidRPr="00357720">
        <w:t>potranno</w:t>
      </w:r>
      <w:r w:rsidRPr="00357720">
        <w:rPr>
          <w:spacing w:val="1"/>
        </w:rPr>
        <w:t xml:space="preserve"> </w:t>
      </w:r>
      <w:r w:rsidRPr="00357720">
        <w:t>essere</w:t>
      </w:r>
      <w:r w:rsidRPr="00357720">
        <w:rPr>
          <w:spacing w:val="1"/>
        </w:rPr>
        <w:t xml:space="preserve"> </w:t>
      </w:r>
      <w:r w:rsidRPr="00357720">
        <w:t>trattati</w:t>
      </w:r>
      <w:r w:rsidRPr="00357720">
        <w:rPr>
          <w:spacing w:val="1"/>
        </w:rPr>
        <w:t xml:space="preserve"> </w:t>
      </w:r>
      <w:r w:rsidRPr="00357720">
        <w:t>attraverso</w:t>
      </w:r>
      <w:r w:rsidRPr="00357720">
        <w:rPr>
          <w:spacing w:val="1"/>
        </w:rPr>
        <w:t xml:space="preserve"> </w:t>
      </w:r>
      <w:r w:rsidRPr="00357720">
        <w:t>un</w:t>
      </w:r>
      <w:r w:rsidRPr="00357720">
        <w:rPr>
          <w:spacing w:val="1"/>
        </w:rPr>
        <w:t xml:space="preserve"> </w:t>
      </w:r>
      <w:r w:rsidRPr="00357720">
        <w:t>processo</w:t>
      </w:r>
      <w:r w:rsidRPr="00357720">
        <w:rPr>
          <w:spacing w:val="1"/>
        </w:rPr>
        <w:t xml:space="preserve"> </w:t>
      </w:r>
      <w:r w:rsidRPr="00357720">
        <w:t>decisionale</w:t>
      </w:r>
      <w:r w:rsidRPr="00357720">
        <w:rPr>
          <w:spacing w:val="1"/>
        </w:rPr>
        <w:t xml:space="preserve"> </w:t>
      </w:r>
      <w:r w:rsidRPr="00357720">
        <w:t>automatizzato</w:t>
      </w:r>
      <w:r w:rsidRPr="00357720">
        <w:rPr>
          <w:spacing w:val="1"/>
        </w:rPr>
        <w:t xml:space="preserve"> </w:t>
      </w:r>
      <w:r w:rsidRPr="00357720">
        <w:t>nell'espletamento di procedure preselettive volte a determinare ammessi ed esclusi alle successive</w:t>
      </w:r>
      <w:r w:rsidRPr="00357720">
        <w:rPr>
          <w:spacing w:val="1"/>
        </w:rPr>
        <w:t xml:space="preserve"> </w:t>
      </w:r>
      <w:r w:rsidRPr="00357720">
        <w:t>fasi</w:t>
      </w:r>
      <w:r w:rsidRPr="00357720">
        <w:rPr>
          <w:spacing w:val="-1"/>
        </w:rPr>
        <w:t xml:space="preserve"> </w:t>
      </w:r>
      <w:r w:rsidRPr="00357720">
        <w:t>della</w:t>
      </w:r>
      <w:r w:rsidRPr="00357720">
        <w:rPr>
          <w:spacing w:val="-1"/>
        </w:rPr>
        <w:t xml:space="preserve"> </w:t>
      </w:r>
      <w:r w:rsidRPr="00357720">
        <w:t>procedura</w:t>
      </w:r>
      <w:r w:rsidRPr="00357720">
        <w:rPr>
          <w:spacing w:val="-1"/>
        </w:rPr>
        <w:t xml:space="preserve"> </w:t>
      </w:r>
      <w:r w:rsidRPr="00357720">
        <w:t>di assunzione di personale.</w:t>
      </w:r>
    </w:p>
    <w:p w14:paraId="473D36B1" w14:textId="77777777" w:rsidR="00357720" w:rsidRPr="00357720" w:rsidRDefault="00357720" w:rsidP="00357720">
      <w:pPr>
        <w:pStyle w:val="Corpotesto"/>
        <w:ind w:left="133" w:right="132"/>
        <w:jc w:val="both"/>
      </w:pPr>
      <w:r w:rsidRPr="00357720">
        <w:t>Gli</w:t>
      </w:r>
      <w:r w:rsidRPr="00357720">
        <w:rPr>
          <w:spacing w:val="-4"/>
        </w:rPr>
        <w:t xml:space="preserve"> </w:t>
      </w:r>
      <w:r w:rsidRPr="00357720">
        <w:t>interessati,</w:t>
      </w:r>
      <w:r w:rsidRPr="00357720">
        <w:rPr>
          <w:spacing w:val="-4"/>
        </w:rPr>
        <w:t xml:space="preserve"> </w:t>
      </w:r>
      <w:r w:rsidRPr="00357720">
        <w:t>ricorrendone</w:t>
      </w:r>
      <w:r w:rsidRPr="00357720">
        <w:rPr>
          <w:spacing w:val="-4"/>
        </w:rPr>
        <w:t xml:space="preserve"> </w:t>
      </w:r>
      <w:r w:rsidRPr="00357720">
        <w:t>i</w:t>
      </w:r>
      <w:r w:rsidRPr="00357720">
        <w:rPr>
          <w:spacing w:val="-4"/>
        </w:rPr>
        <w:t xml:space="preserve"> </w:t>
      </w:r>
      <w:r w:rsidRPr="00357720">
        <w:t>presupposti,</w:t>
      </w:r>
      <w:r w:rsidRPr="00357720">
        <w:rPr>
          <w:spacing w:val="-3"/>
        </w:rPr>
        <w:t xml:space="preserve"> </w:t>
      </w:r>
      <w:r w:rsidRPr="00357720">
        <w:t>hanno,</w:t>
      </w:r>
      <w:r w:rsidRPr="00357720">
        <w:rPr>
          <w:spacing w:val="-4"/>
        </w:rPr>
        <w:t xml:space="preserve"> </w:t>
      </w:r>
      <w:r w:rsidRPr="00357720">
        <w:t>altresì,</w:t>
      </w:r>
      <w:r w:rsidRPr="00357720">
        <w:rPr>
          <w:spacing w:val="-3"/>
        </w:rPr>
        <w:t xml:space="preserve"> </w:t>
      </w:r>
      <w:r w:rsidRPr="00357720">
        <w:t>il</w:t>
      </w:r>
      <w:r w:rsidRPr="00357720">
        <w:rPr>
          <w:spacing w:val="-4"/>
        </w:rPr>
        <w:t xml:space="preserve"> </w:t>
      </w:r>
      <w:r w:rsidRPr="00357720">
        <w:t>diritto</w:t>
      </w:r>
      <w:r w:rsidRPr="00357720">
        <w:rPr>
          <w:spacing w:val="-3"/>
        </w:rPr>
        <w:t xml:space="preserve"> </w:t>
      </w:r>
      <w:r w:rsidRPr="00357720">
        <w:t>di</w:t>
      </w:r>
      <w:r w:rsidRPr="00357720">
        <w:rPr>
          <w:spacing w:val="-4"/>
        </w:rPr>
        <w:t xml:space="preserve"> </w:t>
      </w:r>
      <w:r w:rsidRPr="00357720">
        <w:t>proporre</w:t>
      </w:r>
      <w:r w:rsidRPr="00357720">
        <w:rPr>
          <w:spacing w:val="-6"/>
        </w:rPr>
        <w:t xml:space="preserve"> </w:t>
      </w:r>
      <w:r w:rsidRPr="00357720">
        <w:t>reclamo</w:t>
      </w:r>
      <w:r w:rsidRPr="00357720">
        <w:rPr>
          <w:spacing w:val="-3"/>
        </w:rPr>
        <w:t xml:space="preserve"> </w:t>
      </w:r>
      <w:r w:rsidRPr="00357720">
        <w:t>al</w:t>
      </w:r>
      <w:r w:rsidRPr="00357720">
        <w:rPr>
          <w:spacing w:val="-4"/>
        </w:rPr>
        <w:t xml:space="preserve"> </w:t>
      </w:r>
      <w:r w:rsidRPr="00357720">
        <w:t>Garante</w:t>
      </w:r>
      <w:r w:rsidRPr="00357720">
        <w:rPr>
          <w:spacing w:val="-4"/>
        </w:rPr>
        <w:t xml:space="preserve"> </w:t>
      </w:r>
      <w:r w:rsidRPr="00357720">
        <w:t>per</w:t>
      </w:r>
      <w:r w:rsidRPr="00357720">
        <w:rPr>
          <w:spacing w:val="-58"/>
        </w:rPr>
        <w:t xml:space="preserve"> </w:t>
      </w:r>
      <w:r w:rsidRPr="00357720">
        <w:t>la</w:t>
      </w:r>
      <w:r w:rsidRPr="00357720">
        <w:rPr>
          <w:spacing w:val="-2"/>
        </w:rPr>
        <w:t xml:space="preserve"> </w:t>
      </w:r>
      <w:r w:rsidRPr="00357720">
        <w:t>protezione</w:t>
      </w:r>
      <w:r w:rsidRPr="00357720">
        <w:rPr>
          <w:spacing w:val="-1"/>
        </w:rPr>
        <w:t xml:space="preserve"> </w:t>
      </w:r>
      <w:r w:rsidRPr="00357720">
        <w:t>dei dati</w:t>
      </w:r>
      <w:r w:rsidRPr="00357720">
        <w:rPr>
          <w:spacing w:val="-1"/>
        </w:rPr>
        <w:t xml:space="preserve"> </w:t>
      </w:r>
      <w:r w:rsidRPr="00357720">
        <w:t>personali</w:t>
      </w:r>
      <w:r w:rsidRPr="00357720">
        <w:rPr>
          <w:spacing w:val="1"/>
        </w:rPr>
        <w:t xml:space="preserve"> </w:t>
      </w:r>
      <w:r w:rsidRPr="00357720">
        <w:t>quale autorità</w:t>
      </w:r>
      <w:r w:rsidRPr="00357720">
        <w:rPr>
          <w:spacing w:val="-2"/>
        </w:rPr>
        <w:t xml:space="preserve"> </w:t>
      </w:r>
      <w:r w:rsidRPr="00357720">
        <w:t>di controllo secondo le</w:t>
      </w:r>
      <w:r w:rsidRPr="00357720">
        <w:rPr>
          <w:spacing w:val="-2"/>
        </w:rPr>
        <w:t xml:space="preserve"> </w:t>
      </w:r>
      <w:r w:rsidRPr="00357720">
        <w:t>procedure</w:t>
      </w:r>
      <w:r w:rsidRPr="00357720">
        <w:rPr>
          <w:spacing w:val="-2"/>
        </w:rPr>
        <w:t xml:space="preserve"> </w:t>
      </w:r>
      <w:r w:rsidRPr="00357720">
        <w:t>previste.</w:t>
      </w:r>
    </w:p>
    <w:p w14:paraId="008DFD2C" w14:textId="3FDE12CD" w:rsidR="00357720" w:rsidRPr="00357720" w:rsidRDefault="00357720" w:rsidP="00C95989">
      <w:pPr>
        <w:pStyle w:val="Corpotesto"/>
        <w:ind w:left="133" w:right="138"/>
        <w:jc w:val="both"/>
      </w:pPr>
      <w:r w:rsidRPr="00357720">
        <w:t>Responsabile Unico per la protezione dei dati personali identificato dall’Unione dei Comuni e per Comuni</w:t>
      </w:r>
      <w:r w:rsidRPr="00357720">
        <w:rPr>
          <w:spacing w:val="1"/>
        </w:rPr>
        <w:t xml:space="preserve"> </w:t>
      </w:r>
      <w:r w:rsidRPr="00357720">
        <w:t>aderenti</w:t>
      </w:r>
      <w:r w:rsidRPr="00357720">
        <w:rPr>
          <w:spacing w:val="-1"/>
        </w:rPr>
        <w:t xml:space="preserve"> </w:t>
      </w:r>
      <w:r w:rsidRPr="00357720">
        <w:rPr>
          <w:b/>
          <w:bCs/>
        </w:rPr>
        <w:t xml:space="preserve">Ditta SOSPRIVACT.NET contattabile all’indirizzo mail </w:t>
      </w:r>
      <w:hyperlink r:id="rId8" w:history="1">
        <w:r w:rsidR="00C95989" w:rsidRPr="00D13151">
          <w:rPr>
            <w:rStyle w:val="Collegamentoipertestuale"/>
          </w:rPr>
          <w:t>dpo@unionecomuni.pg.it</w:t>
        </w:r>
      </w:hyperlink>
      <w:r w:rsidR="00C95989">
        <w:t xml:space="preserve"> </w:t>
      </w:r>
    </w:p>
    <w:sectPr w:rsidR="00357720" w:rsidRPr="00357720" w:rsidSect="0048239D"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A981" w14:textId="77777777" w:rsidR="002B20E4" w:rsidRDefault="002B20E4" w:rsidP="00413C5E">
      <w:pPr>
        <w:spacing w:after="0" w:line="240" w:lineRule="auto"/>
      </w:pPr>
      <w:r>
        <w:separator/>
      </w:r>
    </w:p>
  </w:endnote>
  <w:endnote w:type="continuationSeparator" w:id="0">
    <w:p w14:paraId="6F30D0B2" w14:textId="77777777" w:rsidR="002B20E4" w:rsidRDefault="002B20E4" w:rsidP="0041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7ED9" w14:textId="77777777" w:rsidR="002B20E4" w:rsidRDefault="002B20E4" w:rsidP="00413C5E">
      <w:pPr>
        <w:spacing w:after="0" w:line="240" w:lineRule="auto"/>
      </w:pPr>
      <w:r>
        <w:separator/>
      </w:r>
    </w:p>
  </w:footnote>
  <w:footnote w:type="continuationSeparator" w:id="0">
    <w:p w14:paraId="21782BD9" w14:textId="77777777" w:rsidR="002B20E4" w:rsidRDefault="002B20E4" w:rsidP="0041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10"/>
      <w:gridCol w:w="1010"/>
      <w:gridCol w:w="1013"/>
      <w:gridCol w:w="1011"/>
      <w:gridCol w:w="1536"/>
      <w:gridCol w:w="1011"/>
      <w:gridCol w:w="1011"/>
      <w:gridCol w:w="1013"/>
      <w:gridCol w:w="1013"/>
    </w:tblGrid>
    <w:tr w:rsidR="0048239D" w:rsidRPr="008F5CFA" w14:paraId="47F06284" w14:textId="77777777" w:rsidTr="00462A76">
      <w:trPr>
        <w:jc w:val="center"/>
      </w:trPr>
      <w:tc>
        <w:tcPr>
          <w:tcW w:w="1648" w:type="pct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0DAEA8E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30"/>
              <w:szCs w:val="30"/>
            </w:rPr>
          </w:pPr>
          <w:r w:rsidRPr="00F73BF4">
            <w:rPr>
              <w:rFonts w:eastAsia="Calibri" w:cstheme="minorHAnsi"/>
              <w:b/>
              <w:bCs/>
              <w:i/>
              <w:iCs/>
              <w:sz w:val="30"/>
              <w:szCs w:val="30"/>
            </w:rPr>
            <w:t>Unione dei Comuni</w:t>
          </w:r>
        </w:p>
      </w:tc>
      <w:tc>
        <w:tcPr>
          <w:tcW w:w="549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652885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28"/>
              <w:szCs w:val="28"/>
            </w:rPr>
          </w:pPr>
          <w:r w:rsidRPr="00F73BF4">
            <w:rPr>
              <w:rFonts w:eastAsia="Calibri" w:cstheme="minorHAnsi"/>
              <w:b/>
              <w:bCs/>
              <w:i/>
              <w:iCs/>
              <w:sz w:val="28"/>
              <w:szCs w:val="28"/>
            </w:rPr>
            <w:t>T.O.S.</w:t>
          </w:r>
        </w:p>
      </w:tc>
      <w:tc>
        <w:tcPr>
          <w:tcW w:w="605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8D0557A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28"/>
              <w:szCs w:val="28"/>
            </w:rPr>
          </w:pPr>
          <w:r w:rsidRPr="00F73BF4">
            <w:rPr>
              <w:rFonts w:eastAsia="Calibri" w:cstheme="minorHAnsi"/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 wp14:anchorId="23A5CA53" wp14:editId="2A4F9AE9">
                <wp:extent cx="838200" cy="904875"/>
                <wp:effectExtent l="0" t="0" r="0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8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0B6BF706" w14:textId="77777777" w:rsidR="0048239D" w:rsidRPr="008F5CFA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28"/>
              <w:szCs w:val="28"/>
            </w:rPr>
          </w:pPr>
          <w:r w:rsidRPr="008F5CFA">
            <w:rPr>
              <w:rFonts w:eastAsia="Calibri" w:cstheme="minorHAnsi"/>
              <w:b/>
              <w:bCs/>
              <w:i/>
              <w:iCs/>
              <w:sz w:val="28"/>
              <w:szCs w:val="28"/>
            </w:rPr>
            <w:t>Terre dell’Olio e del Sagrantino</w:t>
          </w:r>
        </w:p>
      </w:tc>
    </w:tr>
    <w:tr w:rsidR="0048239D" w:rsidRPr="00F73BF4" w14:paraId="3D2AF69F" w14:textId="77777777" w:rsidTr="00462A76">
      <w:trPr>
        <w:jc w:val="center"/>
      </w:trPr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6C004AC7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4AF69E6E" wp14:editId="7228CE3B">
                <wp:extent cx="276225" cy="485775"/>
                <wp:effectExtent l="0" t="0" r="9525" b="952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6241928D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227C9955" wp14:editId="21131AF0">
                <wp:extent cx="333375" cy="48577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08A0188C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74FD207B" wp14:editId="2DD410D6">
                <wp:extent cx="352425" cy="45720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00DA66DD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3B96A8DA" wp14:editId="1DD87522">
                <wp:extent cx="361950" cy="4762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A8E202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4AF349A2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14126D33" wp14:editId="21F3FAD2">
                <wp:extent cx="342900" cy="44767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725CA829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27EA1418" wp14:editId="5A11B356">
                <wp:extent cx="371475" cy="4667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  <w:shd w:val="clear" w:color="auto" w:fill="auto"/>
        </w:tcPr>
        <w:p w14:paraId="67AC24B4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7419C32E" wp14:editId="1B61ACDB">
                <wp:extent cx="361950" cy="4572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  <w:shd w:val="clear" w:color="auto" w:fill="auto"/>
        </w:tcPr>
        <w:p w14:paraId="5208F850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0D310BD4" wp14:editId="2D9F7552">
                <wp:extent cx="361950" cy="447675"/>
                <wp:effectExtent l="0" t="0" r="0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239D" w:rsidRPr="00F73BF4" w14:paraId="7A763395" w14:textId="77777777" w:rsidTr="00462A76">
      <w:trPr>
        <w:jc w:val="center"/>
      </w:trPr>
      <w:tc>
        <w:tcPr>
          <w:tcW w:w="549" w:type="pct"/>
          <w:shd w:val="clear" w:color="auto" w:fill="auto"/>
        </w:tcPr>
        <w:p w14:paraId="3443F845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 xml:space="preserve">Bevagna </w:t>
          </w:r>
        </w:p>
      </w:tc>
      <w:tc>
        <w:tcPr>
          <w:tcW w:w="549" w:type="pct"/>
          <w:tcBorders>
            <w:top w:val="nil"/>
          </w:tcBorders>
          <w:shd w:val="clear" w:color="auto" w:fill="auto"/>
        </w:tcPr>
        <w:p w14:paraId="2E9845FC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Campello sul Clitunno</w:t>
          </w:r>
        </w:p>
      </w:tc>
      <w:tc>
        <w:tcPr>
          <w:tcW w:w="549" w:type="pct"/>
          <w:tcBorders>
            <w:top w:val="nil"/>
          </w:tcBorders>
          <w:shd w:val="clear" w:color="auto" w:fill="auto"/>
        </w:tcPr>
        <w:p w14:paraId="22C1A300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Castel Ritaldi</w:t>
          </w:r>
        </w:p>
      </w:tc>
      <w:tc>
        <w:tcPr>
          <w:tcW w:w="549" w:type="pct"/>
          <w:tcBorders>
            <w:top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996F14B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Giano dell’Umbria</w:t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B3B03A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</w:p>
      </w:tc>
      <w:tc>
        <w:tcPr>
          <w:tcW w:w="549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3E7C5CCA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Gualdo Cattaneo</w:t>
          </w:r>
        </w:p>
      </w:tc>
      <w:tc>
        <w:tcPr>
          <w:tcW w:w="549" w:type="pct"/>
          <w:shd w:val="clear" w:color="auto" w:fill="auto"/>
        </w:tcPr>
        <w:p w14:paraId="4400824E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Massa Martana</w:t>
          </w:r>
        </w:p>
      </w:tc>
      <w:tc>
        <w:tcPr>
          <w:tcW w:w="550" w:type="pct"/>
          <w:shd w:val="clear" w:color="auto" w:fill="auto"/>
        </w:tcPr>
        <w:p w14:paraId="6293CAC4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Montefalco</w:t>
          </w:r>
        </w:p>
      </w:tc>
      <w:tc>
        <w:tcPr>
          <w:tcW w:w="550" w:type="pct"/>
          <w:shd w:val="clear" w:color="auto" w:fill="auto"/>
        </w:tcPr>
        <w:p w14:paraId="5AD6B8A3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Trevi</w:t>
          </w:r>
        </w:p>
      </w:tc>
    </w:tr>
  </w:tbl>
  <w:p w14:paraId="6FA917B0" w14:textId="77777777" w:rsidR="0048239D" w:rsidRDefault="004823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6E0D"/>
    <w:multiLevelType w:val="hybridMultilevel"/>
    <w:tmpl w:val="56788C46"/>
    <w:lvl w:ilvl="0" w:tplc="A7087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3C78"/>
    <w:multiLevelType w:val="hybridMultilevel"/>
    <w:tmpl w:val="06E8531E"/>
    <w:lvl w:ilvl="0" w:tplc="3398B9D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42EFD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3E84A1E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E12535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3D6212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DAD6D02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92C708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91E230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0BE6B8D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EC1105"/>
    <w:multiLevelType w:val="hybridMultilevel"/>
    <w:tmpl w:val="11C6525A"/>
    <w:lvl w:ilvl="0" w:tplc="89BEA8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409"/>
    <w:multiLevelType w:val="hybridMultilevel"/>
    <w:tmpl w:val="3D821734"/>
    <w:lvl w:ilvl="0" w:tplc="89BEA8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7078">
    <w:abstractNumId w:val="2"/>
  </w:num>
  <w:num w:numId="2" w16cid:durableId="296881231">
    <w:abstractNumId w:val="3"/>
  </w:num>
  <w:num w:numId="3" w16cid:durableId="796876557">
    <w:abstractNumId w:val="0"/>
  </w:num>
  <w:num w:numId="4" w16cid:durableId="64732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A"/>
    <w:rsid w:val="00047C7D"/>
    <w:rsid w:val="0006390B"/>
    <w:rsid w:val="000877E6"/>
    <w:rsid w:val="000D3170"/>
    <w:rsid w:val="001031CD"/>
    <w:rsid w:val="00175FD2"/>
    <w:rsid w:val="0017768A"/>
    <w:rsid w:val="00196F85"/>
    <w:rsid w:val="001D277C"/>
    <w:rsid w:val="002B20E4"/>
    <w:rsid w:val="00306454"/>
    <w:rsid w:val="003447FA"/>
    <w:rsid w:val="00357720"/>
    <w:rsid w:val="00382CB9"/>
    <w:rsid w:val="00413C5E"/>
    <w:rsid w:val="00465EF6"/>
    <w:rsid w:val="0048239D"/>
    <w:rsid w:val="0049067D"/>
    <w:rsid w:val="004C6F04"/>
    <w:rsid w:val="004D62DB"/>
    <w:rsid w:val="005048BC"/>
    <w:rsid w:val="00560C28"/>
    <w:rsid w:val="00572147"/>
    <w:rsid w:val="005B08D9"/>
    <w:rsid w:val="005C1B8C"/>
    <w:rsid w:val="005E1BE0"/>
    <w:rsid w:val="005E2E85"/>
    <w:rsid w:val="005F59DA"/>
    <w:rsid w:val="0061165A"/>
    <w:rsid w:val="00704AA7"/>
    <w:rsid w:val="007A5F67"/>
    <w:rsid w:val="00802CBD"/>
    <w:rsid w:val="00803297"/>
    <w:rsid w:val="00892949"/>
    <w:rsid w:val="008B5571"/>
    <w:rsid w:val="009132B0"/>
    <w:rsid w:val="00A1591A"/>
    <w:rsid w:val="00A3062D"/>
    <w:rsid w:val="00A31E67"/>
    <w:rsid w:val="00A629EE"/>
    <w:rsid w:val="00B15BB4"/>
    <w:rsid w:val="00B72A64"/>
    <w:rsid w:val="00B7359E"/>
    <w:rsid w:val="00C3611B"/>
    <w:rsid w:val="00C449AB"/>
    <w:rsid w:val="00C95989"/>
    <w:rsid w:val="00CA2925"/>
    <w:rsid w:val="00CF0B29"/>
    <w:rsid w:val="00CF111E"/>
    <w:rsid w:val="00D60206"/>
    <w:rsid w:val="00E84FF0"/>
    <w:rsid w:val="00ED0F21"/>
    <w:rsid w:val="00EF5A9C"/>
    <w:rsid w:val="00EF7686"/>
    <w:rsid w:val="00F579A8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7077"/>
  <w15:chartTrackingRefBased/>
  <w15:docId w15:val="{2E471EED-C582-461D-9C9E-4FB2099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177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6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6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6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6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6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6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6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776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76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6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768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F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3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C5E"/>
  </w:style>
  <w:style w:type="paragraph" w:styleId="Pidipagina">
    <w:name w:val="footer"/>
    <w:basedOn w:val="Normale"/>
    <w:link w:val="PidipaginaCarattere"/>
    <w:uiPriority w:val="99"/>
    <w:unhideWhenUsed/>
    <w:rsid w:val="00413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C5E"/>
  </w:style>
  <w:style w:type="paragraph" w:styleId="Corpotesto">
    <w:name w:val="Body Text"/>
    <w:basedOn w:val="Normale"/>
    <w:link w:val="CorpotestoCarattere"/>
    <w:uiPriority w:val="1"/>
    <w:qFormat/>
    <w:rsid w:val="00357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77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577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onecomuni.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:%20unionecomuni.tos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UnioneTOS8</cp:lastModifiedBy>
  <cp:revision>11</cp:revision>
  <cp:lastPrinted>2025-05-13T12:22:00Z</cp:lastPrinted>
  <dcterms:created xsi:type="dcterms:W3CDTF">2025-05-13T13:33:00Z</dcterms:created>
  <dcterms:modified xsi:type="dcterms:W3CDTF">2025-05-22T11:26:00Z</dcterms:modified>
</cp:coreProperties>
</file>